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1CB" w:rsidRPr="00627467" w:rsidRDefault="003A31CB" w:rsidP="00627467">
      <w:pPr>
        <w:shd w:val="clear" w:color="auto" w:fill="A50021"/>
        <w:spacing w:before="100" w:after="100"/>
        <w:jc w:val="center"/>
        <w:rPr>
          <w:b/>
          <w:caps/>
          <w:color w:val="FFFFFF" w:themeColor="background1"/>
          <w:sz w:val="24"/>
          <w:szCs w:val="24"/>
          <w:lang w:val="en-ID"/>
        </w:rPr>
      </w:pPr>
      <w:r w:rsidRPr="00627467">
        <w:rPr>
          <w:b/>
          <w:caps/>
          <w:color w:val="FFFFFF" w:themeColor="background1"/>
          <w:sz w:val="24"/>
          <w:szCs w:val="24"/>
          <w:lang w:val="en-ID"/>
        </w:rPr>
        <w:t>Alur Tujuan Pembelajaran</w:t>
      </w:r>
    </w:p>
    <w:p w:rsidR="003A31CB" w:rsidRPr="00627467" w:rsidRDefault="003A31CB" w:rsidP="00627467">
      <w:pPr>
        <w:shd w:val="clear" w:color="auto" w:fill="A50021"/>
        <w:spacing w:before="100" w:after="100"/>
        <w:jc w:val="center"/>
        <w:rPr>
          <w:b/>
          <w:color w:val="FFFFFF" w:themeColor="background1"/>
          <w:sz w:val="24"/>
          <w:szCs w:val="24"/>
        </w:rPr>
      </w:pPr>
      <w:r w:rsidRPr="00627467">
        <w:rPr>
          <w:b/>
          <w:color w:val="FFFFFF" w:themeColor="background1"/>
          <w:sz w:val="24"/>
          <w:szCs w:val="24"/>
          <w:lang w:val="en-ID"/>
        </w:rPr>
        <w:t xml:space="preserve">FASE </w:t>
      </w:r>
      <w:r w:rsidRPr="00627467">
        <w:rPr>
          <w:b/>
          <w:color w:val="FFFFFF" w:themeColor="background1"/>
          <w:sz w:val="24"/>
          <w:szCs w:val="24"/>
        </w:rPr>
        <w:t>F</w:t>
      </w:r>
      <w:r w:rsidRPr="00627467">
        <w:rPr>
          <w:b/>
          <w:color w:val="FFFFFF" w:themeColor="background1"/>
          <w:sz w:val="24"/>
          <w:szCs w:val="24"/>
          <w:lang w:val="en-ID"/>
        </w:rPr>
        <w:t xml:space="preserve"> KELAS </w:t>
      </w:r>
      <w:r w:rsidRPr="00627467">
        <w:rPr>
          <w:b/>
          <w:color w:val="FFFFFF" w:themeColor="background1"/>
          <w:sz w:val="24"/>
          <w:szCs w:val="24"/>
          <w:lang w:val="id-ID"/>
        </w:rPr>
        <w:t>X</w:t>
      </w:r>
      <w:r w:rsidRPr="00627467">
        <w:rPr>
          <w:b/>
          <w:color w:val="FFFFFF" w:themeColor="background1"/>
          <w:sz w:val="24"/>
          <w:szCs w:val="24"/>
        </w:rPr>
        <w:t>I</w:t>
      </w:r>
    </w:p>
    <w:p w:rsidR="003A31CB" w:rsidRPr="00627467" w:rsidRDefault="003A31CB" w:rsidP="00627467">
      <w:pPr>
        <w:tabs>
          <w:tab w:val="left" w:pos="2694"/>
          <w:tab w:val="left" w:pos="2977"/>
        </w:tabs>
        <w:spacing w:before="100" w:after="100"/>
        <w:ind w:left="426"/>
        <w:jc w:val="both"/>
        <w:rPr>
          <w:b/>
          <w:sz w:val="24"/>
          <w:szCs w:val="24"/>
          <w:lang w:val="id-ID"/>
        </w:rPr>
      </w:pPr>
    </w:p>
    <w:p w:rsidR="00627467" w:rsidRPr="00627467" w:rsidRDefault="00627467" w:rsidP="00627467">
      <w:pPr>
        <w:tabs>
          <w:tab w:val="left" w:pos="2694"/>
          <w:tab w:val="left" w:pos="2977"/>
        </w:tabs>
        <w:spacing w:before="100" w:after="100"/>
        <w:ind w:left="426"/>
        <w:jc w:val="both"/>
        <w:rPr>
          <w:b/>
          <w:sz w:val="24"/>
          <w:szCs w:val="24"/>
          <w:lang w:val="id-ID"/>
        </w:rPr>
      </w:pPr>
    </w:p>
    <w:p w:rsidR="00627467" w:rsidRPr="00627467" w:rsidRDefault="00627467" w:rsidP="00627467">
      <w:pPr>
        <w:autoSpaceDE w:val="0"/>
        <w:autoSpaceDN w:val="0"/>
        <w:adjustRightInd w:val="0"/>
        <w:spacing w:before="100" w:after="100"/>
        <w:rPr>
          <w:b/>
          <w:bCs/>
          <w:caps/>
          <w:sz w:val="24"/>
          <w:szCs w:val="24"/>
        </w:rPr>
      </w:pPr>
      <w:r w:rsidRPr="00627467">
        <w:rPr>
          <w:b/>
          <w:bCs/>
          <w:caps/>
          <w:sz w:val="24"/>
          <w:szCs w:val="24"/>
        </w:rPr>
        <w:t>Capaian Pembelajaran Sosiologi Fase F (Nomor : 32 Tahun 2024)</w:t>
      </w:r>
    </w:p>
    <w:p w:rsidR="00627467" w:rsidRPr="00627467" w:rsidRDefault="00627467" w:rsidP="00627467">
      <w:pPr>
        <w:spacing w:before="100" w:after="100"/>
        <w:jc w:val="both"/>
        <w:rPr>
          <w:rFonts w:eastAsia="Bookman Old Style"/>
          <w:sz w:val="24"/>
          <w:szCs w:val="24"/>
        </w:rPr>
      </w:pPr>
      <w:r w:rsidRPr="00627467">
        <w:rPr>
          <w:rFonts w:eastAsia="Bookman Old Style"/>
          <w:sz w:val="24"/>
          <w:szCs w:val="24"/>
        </w:rPr>
        <w:t>Pada akhir Fase F, peserta didik mampu memahami berbagai permasalahan sosial yang terjadi. Peserta didik juga mampu menerapkan prinsip kesetaraan dalam perbedaan sosial sehingga terwujud kehidupan sosial yang harmonis, memahami penyebab konflik dan kekerasan serta upaya untuk menciptakan integrasi sosial di tengah dinamika masyarakat digital yang terus berubah. Peserta didik mampu memahami berbagai perubahan sosial, dan eksistensi kearifan lokal dalam kehidupan komunitas sebagai akibat dampak globalisasi dan perkembangan teknologi informasi</w:t>
      </w:r>
      <w:r w:rsidRPr="00627467">
        <w:rPr>
          <w:rFonts w:eastAsia="Bookman Old Style"/>
          <w:i/>
          <w:sz w:val="24"/>
          <w:szCs w:val="24"/>
        </w:rPr>
        <w:t>.</w:t>
      </w:r>
    </w:p>
    <w:p w:rsidR="00627467" w:rsidRPr="00627467" w:rsidRDefault="00627467" w:rsidP="00627467">
      <w:pPr>
        <w:spacing w:before="100" w:after="100"/>
        <w:jc w:val="both"/>
        <w:rPr>
          <w:rFonts w:eastAsia="Bookman Old Style"/>
          <w:sz w:val="24"/>
          <w:szCs w:val="24"/>
        </w:rPr>
      </w:pPr>
      <w:r w:rsidRPr="00627467">
        <w:rPr>
          <w:rFonts w:eastAsia="Bookman Old Style"/>
          <w:sz w:val="24"/>
          <w:szCs w:val="24"/>
        </w:rPr>
        <w:t>Capaian Pembelajaran setiap elemen adalah sebagai berikut.</w:t>
      </w:r>
    </w:p>
    <w:tbl>
      <w:tblPr>
        <w:tblW w:w="14601" w:type="dxa"/>
        <w:tblInd w:w="10" w:type="dxa"/>
        <w:tblLayout w:type="fixed"/>
        <w:tblCellMar>
          <w:left w:w="0" w:type="dxa"/>
          <w:right w:w="0" w:type="dxa"/>
        </w:tblCellMar>
        <w:tblLook w:val="01E0"/>
      </w:tblPr>
      <w:tblGrid>
        <w:gridCol w:w="2268"/>
        <w:gridCol w:w="12333"/>
      </w:tblGrid>
      <w:tr w:rsidR="00627467" w:rsidRPr="00627467" w:rsidTr="00627467">
        <w:trPr>
          <w:trHeight w:val="240"/>
        </w:trPr>
        <w:tc>
          <w:tcPr>
            <w:tcW w:w="2268"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tcPr>
          <w:p w:rsidR="00627467" w:rsidRPr="00627467" w:rsidRDefault="00627467" w:rsidP="00627467">
            <w:pPr>
              <w:spacing w:before="100" w:after="100"/>
              <w:jc w:val="center"/>
              <w:rPr>
                <w:rFonts w:eastAsia="Bookman Old Style"/>
                <w:b/>
                <w:bCs/>
                <w:sz w:val="24"/>
                <w:szCs w:val="24"/>
              </w:rPr>
            </w:pPr>
            <w:r w:rsidRPr="00627467">
              <w:rPr>
                <w:rFonts w:eastAsia="Bookman Old Style"/>
                <w:b/>
                <w:bCs/>
                <w:sz w:val="24"/>
                <w:szCs w:val="24"/>
              </w:rPr>
              <w:t>Elemen</w:t>
            </w:r>
          </w:p>
        </w:tc>
        <w:tc>
          <w:tcPr>
            <w:tcW w:w="12333"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tcPr>
          <w:p w:rsidR="00627467" w:rsidRPr="00627467" w:rsidRDefault="00627467" w:rsidP="00627467">
            <w:pPr>
              <w:spacing w:before="100" w:after="100"/>
              <w:jc w:val="center"/>
              <w:rPr>
                <w:rFonts w:eastAsia="Bookman Old Style"/>
                <w:b/>
                <w:bCs/>
                <w:sz w:val="24"/>
                <w:szCs w:val="24"/>
              </w:rPr>
            </w:pPr>
            <w:r w:rsidRPr="00627467">
              <w:rPr>
                <w:rFonts w:eastAsia="Bookman Old Style"/>
                <w:b/>
                <w:bCs/>
                <w:sz w:val="24"/>
                <w:szCs w:val="24"/>
              </w:rPr>
              <w:t>Capaian Pembelajaran</w:t>
            </w:r>
          </w:p>
        </w:tc>
      </w:tr>
      <w:tr w:rsidR="00627467" w:rsidRPr="00627467" w:rsidTr="00627467">
        <w:trPr>
          <w:trHeight w:val="240"/>
        </w:trPr>
        <w:tc>
          <w:tcPr>
            <w:tcW w:w="2268" w:type="dxa"/>
            <w:tcBorders>
              <w:top w:val="single" w:sz="8" w:space="0" w:color="000000"/>
              <w:left w:val="single" w:sz="8" w:space="0" w:color="000000"/>
              <w:bottom w:val="single" w:sz="8" w:space="0" w:color="000000"/>
              <w:right w:val="single" w:sz="8" w:space="0" w:color="000000"/>
            </w:tcBorders>
          </w:tcPr>
          <w:p w:rsidR="00627467" w:rsidRPr="00627467" w:rsidRDefault="00627467" w:rsidP="00627467">
            <w:pPr>
              <w:spacing w:before="100" w:after="100"/>
              <w:ind w:left="106" w:right="56"/>
              <w:rPr>
                <w:rFonts w:eastAsia="Bookman Old Style"/>
                <w:sz w:val="24"/>
                <w:szCs w:val="24"/>
              </w:rPr>
            </w:pPr>
            <w:r w:rsidRPr="00627467">
              <w:rPr>
                <w:rFonts w:eastAsia="Bookman Old Style"/>
                <w:sz w:val="24"/>
                <w:szCs w:val="24"/>
              </w:rPr>
              <w:t>Pemahaman Konsep</w:t>
            </w:r>
          </w:p>
        </w:tc>
        <w:tc>
          <w:tcPr>
            <w:tcW w:w="12333" w:type="dxa"/>
            <w:tcBorders>
              <w:top w:val="single" w:sz="8" w:space="0" w:color="000000"/>
              <w:left w:val="single" w:sz="8" w:space="0" w:color="000000"/>
              <w:bottom w:val="single" w:sz="8" w:space="0" w:color="000000"/>
              <w:right w:val="single" w:sz="8" w:space="0" w:color="000000"/>
            </w:tcBorders>
          </w:tcPr>
          <w:p w:rsidR="00627467" w:rsidRPr="00627467" w:rsidRDefault="00627467" w:rsidP="00627467">
            <w:pPr>
              <w:spacing w:before="100" w:after="100"/>
              <w:ind w:left="106" w:right="56"/>
              <w:rPr>
                <w:rFonts w:eastAsia="Bookman Old Style"/>
                <w:sz w:val="24"/>
                <w:szCs w:val="24"/>
              </w:rPr>
            </w:pPr>
            <w:r w:rsidRPr="00627467">
              <w:rPr>
                <w:rFonts w:eastAsia="Bookman Old Style"/>
                <w:sz w:val="24"/>
                <w:szCs w:val="24"/>
              </w:rPr>
              <w:t>Peserta didik mampu memahami berbagai permasalahan sosial, konflik, dan kekerasan yang terjadi di masyarakat. Peserta didik mampu secara kritis, analitis, dan kreatif memberikan pemecahan masalah sosial yang solutif terhadap dinamika kehidupan sosial di tengah masyarakat digital saat ini. Penerapan prinsip kesetaraan dalam perbedaan sosial digunakan untuk mewujudkan masyarakat multikultural yang harmonis dan integratif. Peserta didik juga mampu memahami terjadinya perubahan sosial pada kelompok atau komunitas di tengah arus globalisasi dan mampu memberikan solusi terhadap dampak globalisasi dan perkembangan teknologi digital. Peserta didik juga mampu merancang strategi, melakukan dan mengevaluasi kegiatan/projek pemberdayaan komunitas berbasis kearifan lokal.</w:t>
            </w:r>
          </w:p>
        </w:tc>
      </w:tr>
      <w:tr w:rsidR="00627467" w:rsidRPr="00627467" w:rsidTr="00627467">
        <w:trPr>
          <w:trHeight w:val="240"/>
        </w:trPr>
        <w:tc>
          <w:tcPr>
            <w:tcW w:w="2268" w:type="dxa"/>
            <w:tcBorders>
              <w:top w:val="single" w:sz="8" w:space="0" w:color="000000"/>
              <w:left w:val="single" w:sz="8" w:space="0" w:color="000000"/>
              <w:bottom w:val="single" w:sz="8" w:space="0" w:color="000000"/>
              <w:right w:val="single" w:sz="8" w:space="0" w:color="000000"/>
            </w:tcBorders>
          </w:tcPr>
          <w:p w:rsidR="00627467" w:rsidRPr="00627467" w:rsidRDefault="00627467" w:rsidP="00627467">
            <w:pPr>
              <w:spacing w:before="100" w:after="100"/>
              <w:ind w:left="106" w:right="56"/>
              <w:rPr>
                <w:rFonts w:eastAsia="Bookman Old Style"/>
                <w:sz w:val="24"/>
                <w:szCs w:val="24"/>
              </w:rPr>
            </w:pPr>
            <w:r w:rsidRPr="00627467">
              <w:rPr>
                <w:rFonts w:eastAsia="Bookman Old Style"/>
                <w:sz w:val="24"/>
                <w:szCs w:val="24"/>
              </w:rPr>
              <w:t>Keterampilan Proses</w:t>
            </w:r>
          </w:p>
        </w:tc>
        <w:tc>
          <w:tcPr>
            <w:tcW w:w="12333" w:type="dxa"/>
            <w:tcBorders>
              <w:top w:val="single" w:sz="8" w:space="0" w:color="000000"/>
              <w:left w:val="single" w:sz="8" w:space="0" w:color="000000"/>
              <w:bottom w:val="single" w:sz="8" w:space="0" w:color="000000"/>
              <w:right w:val="single" w:sz="8" w:space="0" w:color="000000"/>
            </w:tcBorders>
          </w:tcPr>
          <w:p w:rsidR="00627467" w:rsidRPr="00627467" w:rsidRDefault="00627467" w:rsidP="00627467">
            <w:pPr>
              <w:spacing w:before="100" w:after="100"/>
              <w:ind w:left="106" w:right="56"/>
              <w:rPr>
                <w:rFonts w:eastAsia="Bookman Old Style"/>
                <w:sz w:val="24"/>
                <w:szCs w:val="24"/>
              </w:rPr>
            </w:pPr>
            <w:r w:rsidRPr="00627467">
              <w:rPr>
                <w:rFonts w:eastAsia="Bookman Old Style"/>
                <w:sz w:val="24"/>
                <w:szCs w:val="24"/>
              </w:rPr>
              <w:t>Peserta didik mampu mengamati fenomena sosial di Indonesia dan/atau dunia, serta membuat pertanyaan untuk menggali informasi secara mendalam tentang fenomena sosial yang terjadi. Selain itu, peserta didik mampu mengumpulkan informasi dari sumber primer dan sekunder, melakukan observasi partisipatif dan mendokumentasikan, menganalisis dan menguji keabsahan data, serta menarik simpulan dari informasi yang diperoleh. Kemudian, peserta didik mengomunikasikannya dalam bentuk grafik, infografis, dan/atau tabel. Peserta didik mampu merefleksikan hasil informasi, hasil observasi dan hasil dokumentasi yang diperoleh untuk ekspektasi di masa depan, serta merencanakan penelitian sosial lanjutan pada masyarakat yang lebih luas.</w:t>
            </w:r>
          </w:p>
        </w:tc>
      </w:tr>
    </w:tbl>
    <w:p w:rsidR="00627467" w:rsidRPr="00627467" w:rsidRDefault="00627467" w:rsidP="00627467">
      <w:pPr>
        <w:tabs>
          <w:tab w:val="left" w:pos="2694"/>
          <w:tab w:val="left" w:pos="2977"/>
        </w:tabs>
        <w:spacing w:before="100" w:after="100"/>
        <w:ind w:left="426"/>
        <w:jc w:val="both"/>
        <w:rPr>
          <w:b/>
          <w:sz w:val="24"/>
          <w:szCs w:val="24"/>
          <w:lang w:val="id-ID"/>
        </w:rPr>
      </w:pPr>
    </w:p>
    <w:p w:rsidR="00627467" w:rsidRPr="00627467" w:rsidRDefault="00627467" w:rsidP="00627467">
      <w:pPr>
        <w:tabs>
          <w:tab w:val="left" w:pos="2694"/>
          <w:tab w:val="left" w:pos="2977"/>
        </w:tabs>
        <w:spacing w:before="100" w:after="100"/>
        <w:ind w:left="426"/>
        <w:jc w:val="both"/>
        <w:rPr>
          <w:b/>
          <w:sz w:val="24"/>
          <w:szCs w:val="24"/>
          <w:lang w:val="id-ID"/>
        </w:rPr>
      </w:pPr>
    </w:p>
    <w:tbl>
      <w:tblPr>
        <w:tblW w:w="14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26"/>
        <w:gridCol w:w="2218"/>
        <w:gridCol w:w="2281"/>
        <w:gridCol w:w="3827"/>
        <w:gridCol w:w="5812"/>
      </w:tblGrid>
      <w:tr w:rsidR="00794D64" w:rsidRPr="00627467" w:rsidTr="003A31CB">
        <w:trPr>
          <w:trHeight w:val="240"/>
        </w:trPr>
        <w:tc>
          <w:tcPr>
            <w:tcW w:w="326" w:type="dxa"/>
            <w:vMerge w:val="restart"/>
            <w:shd w:val="clear" w:color="auto" w:fill="auto"/>
          </w:tcPr>
          <w:p w:rsidR="00794D64" w:rsidRPr="00627467" w:rsidRDefault="00794D64" w:rsidP="00627467">
            <w:pPr>
              <w:spacing w:before="100" w:after="100"/>
              <w:ind w:left="105"/>
              <w:rPr>
                <w:sz w:val="24"/>
                <w:szCs w:val="22"/>
              </w:rPr>
            </w:pPr>
            <w:r w:rsidRPr="00627467">
              <w:rPr>
                <w:sz w:val="24"/>
                <w:szCs w:val="22"/>
              </w:rPr>
              <w:lastRenderedPageBreak/>
              <w:t>1</w:t>
            </w:r>
          </w:p>
        </w:tc>
        <w:tc>
          <w:tcPr>
            <w:tcW w:w="2218" w:type="dxa"/>
            <w:vMerge w:val="restart"/>
            <w:shd w:val="clear" w:color="auto" w:fill="auto"/>
          </w:tcPr>
          <w:p w:rsidR="00794D64" w:rsidRPr="00627467" w:rsidRDefault="00794D64" w:rsidP="00627467">
            <w:pPr>
              <w:spacing w:before="100" w:after="100"/>
              <w:ind w:left="57" w:right="57"/>
              <w:rPr>
                <w:b/>
                <w:caps/>
                <w:sz w:val="24"/>
                <w:szCs w:val="22"/>
              </w:rPr>
            </w:pPr>
            <w:r w:rsidRPr="00627467">
              <w:rPr>
                <w:b/>
                <w:caps/>
                <w:sz w:val="24"/>
                <w:szCs w:val="22"/>
              </w:rPr>
              <w:t>Informasi umum</w:t>
            </w:r>
          </w:p>
        </w:tc>
        <w:tc>
          <w:tcPr>
            <w:tcW w:w="2281" w:type="dxa"/>
            <w:shd w:val="clear" w:color="auto" w:fill="auto"/>
          </w:tcPr>
          <w:p w:rsidR="00794D64" w:rsidRPr="00627467" w:rsidRDefault="00794D64" w:rsidP="00627467">
            <w:pPr>
              <w:spacing w:before="100" w:after="100"/>
              <w:ind w:left="100"/>
              <w:rPr>
                <w:b/>
                <w:sz w:val="24"/>
                <w:szCs w:val="22"/>
              </w:rPr>
            </w:pPr>
            <w:r w:rsidRPr="00627467">
              <w:rPr>
                <w:b/>
                <w:sz w:val="24"/>
                <w:szCs w:val="22"/>
              </w:rPr>
              <w:t>Nama Penyusun :</w:t>
            </w:r>
          </w:p>
        </w:tc>
        <w:tc>
          <w:tcPr>
            <w:tcW w:w="9639" w:type="dxa"/>
            <w:gridSpan w:val="2"/>
            <w:shd w:val="clear" w:color="auto" w:fill="auto"/>
          </w:tcPr>
          <w:p w:rsidR="00794D64" w:rsidRPr="00627467" w:rsidRDefault="00794D64" w:rsidP="00627467">
            <w:pPr>
              <w:spacing w:before="100" w:after="100"/>
              <w:ind w:left="105"/>
              <w:rPr>
                <w:sz w:val="24"/>
                <w:szCs w:val="22"/>
              </w:rPr>
            </w:pPr>
            <w:r w:rsidRPr="00627467">
              <w:rPr>
                <w:sz w:val="24"/>
                <w:szCs w:val="22"/>
              </w:rPr>
              <w:t>...............................................................................</w:t>
            </w:r>
          </w:p>
        </w:tc>
      </w:tr>
      <w:tr w:rsidR="00794D64" w:rsidRPr="00627467" w:rsidTr="003A31CB">
        <w:trPr>
          <w:trHeight w:val="240"/>
        </w:trPr>
        <w:tc>
          <w:tcPr>
            <w:tcW w:w="326" w:type="dxa"/>
            <w:vMerge/>
            <w:shd w:val="clear" w:color="auto" w:fill="auto"/>
          </w:tcPr>
          <w:p w:rsidR="00794D64" w:rsidRPr="00627467" w:rsidRDefault="00794D64" w:rsidP="00627467">
            <w:pPr>
              <w:spacing w:before="100" w:after="100"/>
              <w:rPr>
                <w:sz w:val="24"/>
              </w:rPr>
            </w:pPr>
          </w:p>
        </w:tc>
        <w:tc>
          <w:tcPr>
            <w:tcW w:w="2218" w:type="dxa"/>
            <w:vMerge/>
            <w:shd w:val="clear" w:color="auto" w:fill="auto"/>
          </w:tcPr>
          <w:p w:rsidR="00794D64" w:rsidRPr="00627467" w:rsidRDefault="00794D64" w:rsidP="00627467">
            <w:pPr>
              <w:spacing w:before="100" w:after="100"/>
              <w:ind w:left="57" w:right="57"/>
              <w:rPr>
                <w:b/>
                <w:caps/>
                <w:sz w:val="24"/>
                <w:szCs w:val="22"/>
              </w:rPr>
            </w:pPr>
          </w:p>
        </w:tc>
        <w:tc>
          <w:tcPr>
            <w:tcW w:w="2281" w:type="dxa"/>
            <w:shd w:val="clear" w:color="auto" w:fill="auto"/>
          </w:tcPr>
          <w:p w:rsidR="00794D64" w:rsidRPr="00627467" w:rsidRDefault="00794D64" w:rsidP="00627467">
            <w:pPr>
              <w:spacing w:before="100" w:after="100"/>
              <w:ind w:left="100"/>
              <w:rPr>
                <w:b/>
                <w:sz w:val="24"/>
                <w:szCs w:val="22"/>
              </w:rPr>
            </w:pPr>
            <w:r w:rsidRPr="00627467">
              <w:rPr>
                <w:b/>
                <w:sz w:val="24"/>
                <w:szCs w:val="22"/>
              </w:rPr>
              <w:t>Nama Sekolah :</w:t>
            </w:r>
          </w:p>
        </w:tc>
        <w:tc>
          <w:tcPr>
            <w:tcW w:w="9639" w:type="dxa"/>
            <w:gridSpan w:val="2"/>
            <w:shd w:val="clear" w:color="auto" w:fill="auto"/>
          </w:tcPr>
          <w:p w:rsidR="00794D64" w:rsidRPr="00627467" w:rsidRDefault="00794D64" w:rsidP="00627467">
            <w:pPr>
              <w:spacing w:before="100" w:after="100"/>
              <w:ind w:left="105"/>
              <w:rPr>
                <w:sz w:val="24"/>
                <w:szCs w:val="22"/>
              </w:rPr>
            </w:pPr>
            <w:r w:rsidRPr="00627467">
              <w:rPr>
                <w:sz w:val="24"/>
                <w:szCs w:val="22"/>
              </w:rPr>
              <w:t>...............................................................................</w:t>
            </w:r>
          </w:p>
        </w:tc>
      </w:tr>
      <w:tr w:rsidR="00794D64" w:rsidRPr="00627467" w:rsidTr="003A31CB">
        <w:trPr>
          <w:trHeight w:val="240"/>
        </w:trPr>
        <w:tc>
          <w:tcPr>
            <w:tcW w:w="326" w:type="dxa"/>
            <w:vMerge/>
            <w:shd w:val="clear" w:color="auto" w:fill="auto"/>
          </w:tcPr>
          <w:p w:rsidR="00794D64" w:rsidRPr="00627467" w:rsidRDefault="00794D64" w:rsidP="00627467">
            <w:pPr>
              <w:spacing w:before="100" w:after="100"/>
              <w:rPr>
                <w:sz w:val="24"/>
              </w:rPr>
            </w:pPr>
          </w:p>
        </w:tc>
        <w:tc>
          <w:tcPr>
            <w:tcW w:w="2218" w:type="dxa"/>
            <w:vMerge/>
            <w:shd w:val="clear" w:color="auto" w:fill="auto"/>
          </w:tcPr>
          <w:p w:rsidR="00794D64" w:rsidRPr="00627467" w:rsidRDefault="00794D64" w:rsidP="00627467">
            <w:pPr>
              <w:spacing w:before="100" w:after="100"/>
              <w:ind w:left="57" w:right="57"/>
              <w:rPr>
                <w:b/>
                <w:caps/>
                <w:sz w:val="24"/>
                <w:szCs w:val="22"/>
              </w:rPr>
            </w:pPr>
          </w:p>
        </w:tc>
        <w:tc>
          <w:tcPr>
            <w:tcW w:w="2281" w:type="dxa"/>
            <w:shd w:val="clear" w:color="auto" w:fill="auto"/>
          </w:tcPr>
          <w:p w:rsidR="00794D64" w:rsidRPr="00627467" w:rsidRDefault="00794D64" w:rsidP="00627467">
            <w:pPr>
              <w:spacing w:before="100" w:after="100"/>
              <w:ind w:left="100"/>
              <w:rPr>
                <w:b/>
                <w:sz w:val="24"/>
                <w:szCs w:val="22"/>
              </w:rPr>
            </w:pPr>
            <w:r w:rsidRPr="00627467">
              <w:rPr>
                <w:b/>
                <w:sz w:val="24"/>
                <w:szCs w:val="22"/>
              </w:rPr>
              <w:t>Mata Pelajaran :</w:t>
            </w:r>
          </w:p>
        </w:tc>
        <w:tc>
          <w:tcPr>
            <w:tcW w:w="9639" w:type="dxa"/>
            <w:gridSpan w:val="2"/>
            <w:shd w:val="clear" w:color="auto" w:fill="auto"/>
          </w:tcPr>
          <w:p w:rsidR="00794D64" w:rsidRPr="00627467" w:rsidRDefault="00794D64" w:rsidP="00627467">
            <w:pPr>
              <w:spacing w:before="100" w:after="100"/>
              <w:ind w:left="105"/>
              <w:rPr>
                <w:sz w:val="24"/>
                <w:szCs w:val="22"/>
              </w:rPr>
            </w:pPr>
            <w:r w:rsidRPr="00627467">
              <w:rPr>
                <w:caps/>
                <w:sz w:val="24"/>
                <w:szCs w:val="22"/>
              </w:rPr>
              <w:t>Sosiologi</w:t>
            </w:r>
          </w:p>
        </w:tc>
      </w:tr>
      <w:tr w:rsidR="00794D64" w:rsidRPr="00627467" w:rsidTr="003A31CB">
        <w:trPr>
          <w:trHeight w:val="240"/>
        </w:trPr>
        <w:tc>
          <w:tcPr>
            <w:tcW w:w="326" w:type="dxa"/>
            <w:vMerge/>
            <w:shd w:val="clear" w:color="auto" w:fill="auto"/>
          </w:tcPr>
          <w:p w:rsidR="00794D64" w:rsidRPr="00627467" w:rsidRDefault="00794D64" w:rsidP="00627467">
            <w:pPr>
              <w:spacing w:before="100" w:after="100"/>
              <w:rPr>
                <w:sz w:val="24"/>
              </w:rPr>
            </w:pPr>
          </w:p>
        </w:tc>
        <w:tc>
          <w:tcPr>
            <w:tcW w:w="2218" w:type="dxa"/>
            <w:vMerge/>
            <w:shd w:val="clear" w:color="auto" w:fill="auto"/>
          </w:tcPr>
          <w:p w:rsidR="00794D64" w:rsidRPr="00627467" w:rsidRDefault="00794D64" w:rsidP="00627467">
            <w:pPr>
              <w:spacing w:before="100" w:after="100"/>
              <w:ind w:left="57" w:right="57"/>
              <w:rPr>
                <w:b/>
                <w:caps/>
                <w:sz w:val="24"/>
                <w:szCs w:val="22"/>
              </w:rPr>
            </w:pPr>
          </w:p>
        </w:tc>
        <w:tc>
          <w:tcPr>
            <w:tcW w:w="2281" w:type="dxa"/>
            <w:shd w:val="clear" w:color="auto" w:fill="auto"/>
          </w:tcPr>
          <w:p w:rsidR="00794D64" w:rsidRPr="00627467" w:rsidRDefault="00794D64" w:rsidP="00627467">
            <w:pPr>
              <w:spacing w:before="100" w:after="100"/>
              <w:ind w:left="100"/>
              <w:rPr>
                <w:b/>
                <w:sz w:val="24"/>
                <w:szCs w:val="22"/>
              </w:rPr>
            </w:pPr>
            <w:r w:rsidRPr="00627467">
              <w:rPr>
                <w:b/>
                <w:sz w:val="24"/>
                <w:szCs w:val="22"/>
              </w:rPr>
              <w:t>Kelas :</w:t>
            </w:r>
          </w:p>
        </w:tc>
        <w:tc>
          <w:tcPr>
            <w:tcW w:w="9639" w:type="dxa"/>
            <w:gridSpan w:val="2"/>
            <w:shd w:val="clear" w:color="auto" w:fill="auto"/>
          </w:tcPr>
          <w:p w:rsidR="00794D64" w:rsidRPr="00627467" w:rsidRDefault="00794D64" w:rsidP="00627467">
            <w:pPr>
              <w:spacing w:before="100" w:after="100"/>
              <w:ind w:left="105"/>
              <w:rPr>
                <w:sz w:val="24"/>
                <w:szCs w:val="22"/>
              </w:rPr>
            </w:pPr>
            <w:r w:rsidRPr="00627467">
              <w:rPr>
                <w:sz w:val="24"/>
                <w:szCs w:val="22"/>
              </w:rPr>
              <w:t>XI</w:t>
            </w:r>
          </w:p>
        </w:tc>
      </w:tr>
      <w:tr w:rsidR="003A31CB" w:rsidRPr="00627467" w:rsidTr="003A31CB">
        <w:trPr>
          <w:trHeight w:val="240"/>
        </w:trPr>
        <w:tc>
          <w:tcPr>
            <w:tcW w:w="326" w:type="dxa"/>
            <w:shd w:val="clear" w:color="auto" w:fill="auto"/>
          </w:tcPr>
          <w:p w:rsidR="003A31CB" w:rsidRPr="00627467" w:rsidRDefault="003A31CB" w:rsidP="00627467">
            <w:pPr>
              <w:spacing w:before="100" w:after="100"/>
              <w:rPr>
                <w:sz w:val="24"/>
              </w:rPr>
            </w:pPr>
          </w:p>
        </w:tc>
        <w:tc>
          <w:tcPr>
            <w:tcW w:w="2218" w:type="dxa"/>
            <w:shd w:val="clear" w:color="auto" w:fill="auto"/>
          </w:tcPr>
          <w:p w:rsidR="003A31CB" w:rsidRPr="00627467" w:rsidRDefault="003A31CB" w:rsidP="00627467">
            <w:pPr>
              <w:spacing w:before="100" w:after="100"/>
              <w:ind w:left="57" w:right="57"/>
              <w:rPr>
                <w:b/>
                <w:caps/>
                <w:sz w:val="24"/>
                <w:szCs w:val="22"/>
              </w:rPr>
            </w:pPr>
          </w:p>
        </w:tc>
        <w:tc>
          <w:tcPr>
            <w:tcW w:w="2281" w:type="dxa"/>
            <w:shd w:val="clear" w:color="auto" w:fill="auto"/>
          </w:tcPr>
          <w:p w:rsidR="003A31CB" w:rsidRPr="00627467" w:rsidRDefault="003A31CB" w:rsidP="00627467">
            <w:pPr>
              <w:spacing w:before="100" w:after="100"/>
              <w:ind w:left="100"/>
              <w:rPr>
                <w:b/>
                <w:sz w:val="24"/>
                <w:szCs w:val="22"/>
              </w:rPr>
            </w:pPr>
            <w:r w:rsidRPr="00627467">
              <w:rPr>
                <w:b/>
                <w:sz w:val="24"/>
                <w:szCs w:val="22"/>
              </w:rPr>
              <w:t>Tahun Penyusuna :</w:t>
            </w:r>
          </w:p>
        </w:tc>
        <w:tc>
          <w:tcPr>
            <w:tcW w:w="9639" w:type="dxa"/>
            <w:gridSpan w:val="2"/>
            <w:shd w:val="clear" w:color="auto" w:fill="auto"/>
          </w:tcPr>
          <w:p w:rsidR="003A31CB" w:rsidRPr="00627467" w:rsidRDefault="003A31CB" w:rsidP="00627467">
            <w:pPr>
              <w:spacing w:before="100" w:after="100"/>
              <w:ind w:left="105"/>
              <w:rPr>
                <w:sz w:val="24"/>
                <w:szCs w:val="22"/>
              </w:rPr>
            </w:pPr>
          </w:p>
        </w:tc>
      </w:tr>
      <w:tr w:rsidR="00794D64" w:rsidRPr="00627467" w:rsidTr="003A31CB">
        <w:trPr>
          <w:trHeight w:val="240"/>
        </w:trPr>
        <w:tc>
          <w:tcPr>
            <w:tcW w:w="326" w:type="dxa"/>
            <w:vMerge w:val="restart"/>
            <w:shd w:val="clear" w:color="auto" w:fill="auto"/>
          </w:tcPr>
          <w:p w:rsidR="00794D64" w:rsidRPr="00627467" w:rsidRDefault="00794D64" w:rsidP="00627467">
            <w:pPr>
              <w:spacing w:before="100" w:after="100"/>
              <w:ind w:left="105"/>
              <w:rPr>
                <w:sz w:val="24"/>
                <w:szCs w:val="22"/>
              </w:rPr>
            </w:pPr>
            <w:r w:rsidRPr="00627467">
              <w:rPr>
                <w:sz w:val="24"/>
                <w:szCs w:val="22"/>
              </w:rPr>
              <w:t>2</w:t>
            </w:r>
          </w:p>
        </w:tc>
        <w:tc>
          <w:tcPr>
            <w:tcW w:w="2218" w:type="dxa"/>
            <w:vMerge w:val="restart"/>
            <w:shd w:val="clear" w:color="auto" w:fill="auto"/>
          </w:tcPr>
          <w:p w:rsidR="00794D64" w:rsidRPr="00627467" w:rsidRDefault="00794D64" w:rsidP="00627467">
            <w:pPr>
              <w:spacing w:before="100" w:after="100"/>
              <w:ind w:left="57" w:right="57"/>
              <w:rPr>
                <w:b/>
                <w:caps/>
                <w:sz w:val="24"/>
                <w:szCs w:val="22"/>
              </w:rPr>
            </w:pPr>
            <w:r w:rsidRPr="00627467">
              <w:rPr>
                <w:b/>
                <w:caps/>
                <w:sz w:val="24"/>
                <w:szCs w:val="22"/>
              </w:rPr>
              <w:t>Elemen</w:t>
            </w:r>
            <w:r w:rsidR="00805A7C" w:rsidRPr="00627467">
              <w:rPr>
                <w:b/>
                <w:caps/>
                <w:sz w:val="24"/>
                <w:szCs w:val="22"/>
              </w:rPr>
              <w:t xml:space="preserve"> </w:t>
            </w:r>
            <w:r w:rsidRPr="00627467">
              <w:rPr>
                <w:b/>
                <w:caps/>
                <w:sz w:val="24"/>
                <w:szCs w:val="22"/>
              </w:rPr>
              <w:t>/</w:t>
            </w:r>
            <w:r w:rsidR="00805A7C" w:rsidRPr="00627467">
              <w:rPr>
                <w:b/>
                <w:caps/>
                <w:sz w:val="24"/>
                <w:szCs w:val="22"/>
              </w:rPr>
              <w:t xml:space="preserve"> </w:t>
            </w:r>
            <w:r w:rsidRPr="00627467">
              <w:rPr>
                <w:b/>
                <w:caps/>
                <w:sz w:val="24"/>
                <w:szCs w:val="22"/>
              </w:rPr>
              <w:t xml:space="preserve"> Kompetensi</w:t>
            </w:r>
          </w:p>
        </w:tc>
        <w:tc>
          <w:tcPr>
            <w:tcW w:w="6108" w:type="dxa"/>
            <w:gridSpan w:val="2"/>
            <w:shd w:val="clear" w:color="auto" w:fill="EAF1DD" w:themeFill="accent3" w:themeFillTint="33"/>
          </w:tcPr>
          <w:p w:rsidR="00794D64" w:rsidRPr="00627467" w:rsidRDefault="00794D64" w:rsidP="00627467">
            <w:pPr>
              <w:spacing w:before="100" w:after="100"/>
              <w:ind w:left="100"/>
              <w:jc w:val="center"/>
              <w:rPr>
                <w:b/>
                <w:sz w:val="24"/>
                <w:szCs w:val="22"/>
              </w:rPr>
            </w:pPr>
            <w:r w:rsidRPr="00627467">
              <w:rPr>
                <w:b/>
                <w:sz w:val="24"/>
                <w:szCs w:val="22"/>
              </w:rPr>
              <w:t>Pemahaman Konsep</w:t>
            </w:r>
          </w:p>
        </w:tc>
        <w:tc>
          <w:tcPr>
            <w:tcW w:w="5812" w:type="dxa"/>
            <w:shd w:val="clear" w:color="auto" w:fill="EAF1DD" w:themeFill="accent3" w:themeFillTint="33"/>
          </w:tcPr>
          <w:p w:rsidR="00794D64" w:rsidRPr="00627467" w:rsidRDefault="00794D64" w:rsidP="00627467">
            <w:pPr>
              <w:spacing w:before="100" w:after="100"/>
              <w:ind w:left="105"/>
              <w:jc w:val="center"/>
              <w:rPr>
                <w:b/>
                <w:sz w:val="24"/>
                <w:szCs w:val="22"/>
              </w:rPr>
            </w:pPr>
            <w:r w:rsidRPr="00627467">
              <w:rPr>
                <w:b/>
                <w:sz w:val="24"/>
                <w:szCs w:val="22"/>
              </w:rPr>
              <w:t>Keterampilan Proses</w:t>
            </w:r>
          </w:p>
        </w:tc>
      </w:tr>
      <w:tr w:rsidR="005620E6" w:rsidRPr="00627467" w:rsidTr="003A31CB">
        <w:trPr>
          <w:trHeight w:val="240"/>
        </w:trPr>
        <w:tc>
          <w:tcPr>
            <w:tcW w:w="326" w:type="dxa"/>
            <w:vMerge/>
            <w:shd w:val="clear" w:color="auto" w:fill="auto"/>
          </w:tcPr>
          <w:p w:rsidR="00794D64" w:rsidRPr="00627467" w:rsidRDefault="00794D64" w:rsidP="00627467">
            <w:pPr>
              <w:spacing w:before="100" w:after="100"/>
              <w:rPr>
                <w:sz w:val="24"/>
              </w:rPr>
            </w:pPr>
          </w:p>
        </w:tc>
        <w:tc>
          <w:tcPr>
            <w:tcW w:w="2218" w:type="dxa"/>
            <w:vMerge/>
            <w:shd w:val="clear" w:color="auto" w:fill="auto"/>
          </w:tcPr>
          <w:p w:rsidR="00794D64" w:rsidRPr="00627467" w:rsidRDefault="00794D64" w:rsidP="00627467">
            <w:pPr>
              <w:spacing w:before="100" w:after="100"/>
              <w:ind w:left="57" w:right="57"/>
              <w:rPr>
                <w:b/>
                <w:caps/>
                <w:sz w:val="24"/>
                <w:szCs w:val="22"/>
              </w:rPr>
            </w:pPr>
          </w:p>
        </w:tc>
        <w:tc>
          <w:tcPr>
            <w:tcW w:w="6108" w:type="dxa"/>
            <w:gridSpan w:val="2"/>
            <w:shd w:val="clear" w:color="auto" w:fill="auto"/>
          </w:tcPr>
          <w:p w:rsidR="00794D64" w:rsidRPr="00627467" w:rsidRDefault="00794D64" w:rsidP="00627467">
            <w:pPr>
              <w:spacing w:before="100" w:after="100"/>
              <w:ind w:left="100" w:right="102"/>
              <w:jc w:val="both"/>
              <w:rPr>
                <w:sz w:val="24"/>
                <w:szCs w:val="22"/>
              </w:rPr>
            </w:pPr>
            <w:r w:rsidRPr="00627467">
              <w:rPr>
                <w:sz w:val="24"/>
                <w:szCs w:val="22"/>
              </w:rPr>
              <w:t>Peserta didik mampu melakukan penelitian sosial berorientasi pemecahan masalah dari permasalahan sosial, konflik dan kekerasan yang terjadi di tengah-tengah  masyarakat dan mengomunikasikan hasil penelitiannya. Di samping itu, peserta didik juga mampu melakukan penelitian dan mengomunikasikan hasil penelitian tentang perubahan sosial akibat globalisasi dan perkembangan teknologi informasi.</w:t>
            </w:r>
          </w:p>
        </w:tc>
        <w:tc>
          <w:tcPr>
            <w:tcW w:w="5812" w:type="dxa"/>
            <w:shd w:val="clear" w:color="auto" w:fill="auto"/>
          </w:tcPr>
          <w:p w:rsidR="00794D64" w:rsidRPr="00627467" w:rsidRDefault="00794D64" w:rsidP="00627467">
            <w:pPr>
              <w:spacing w:before="100" w:after="100"/>
              <w:ind w:left="100" w:right="102"/>
              <w:jc w:val="both"/>
              <w:rPr>
                <w:sz w:val="24"/>
                <w:szCs w:val="22"/>
              </w:rPr>
            </w:pPr>
            <w:r w:rsidRPr="00627467">
              <w:rPr>
                <w:sz w:val="24"/>
                <w:szCs w:val="22"/>
              </w:rPr>
              <w:t>Peserta didik mampu menjelaskan terjadinya kelompok sosial dan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w:t>
            </w:r>
          </w:p>
        </w:tc>
      </w:tr>
      <w:tr w:rsidR="005620E6" w:rsidRPr="00627467" w:rsidTr="003A31CB">
        <w:trPr>
          <w:trHeight w:val="240"/>
        </w:trPr>
        <w:tc>
          <w:tcPr>
            <w:tcW w:w="326" w:type="dxa"/>
            <w:shd w:val="clear" w:color="auto" w:fill="auto"/>
          </w:tcPr>
          <w:p w:rsidR="00794D64" w:rsidRPr="00627467" w:rsidRDefault="00794D64" w:rsidP="00627467">
            <w:pPr>
              <w:spacing w:before="100" w:after="100"/>
              <w:ind w:left="105"/>
              <w:rPr>
                <w:sz w:val="24"/>
                <w:szCs w:val="22"/>
              </w:rPr>
            </w:pPr>
            <w:r w:rsidRPr="00627467">
              <w:rPr>
                <w:sz w:val="24"/>
                <w:szCs w:val="22"/>
              </w:rPr>
              <w:t>3</w:t>
            </w:r>
          </w:p>
        </w:tc>
        <w:tc>
          <w:tcPr>
            <w:tcW w:w="2218" w:type="dxa"/>
            <w:shd w:val="clear" w:color="auto" w:fill="auto"/>
          </w:tcPr>
          <w:p w:rsidR="00794D64" w:rsidRPr="00627467" w:rsidRDefault="00794D64" w:rsidP="00627467">
            <w:pPr>
              <w:spacing w:before="100" w:after="100"/>
              <w:ind w:left="57" w:right="57"/>
              <w:rPr>
                <w:b/>
                <w:caps/>
                <w:sz w:val="24"/>
                <w:szCs w:val="22"/>
              </w:rPr>
            </w:pPr>
            <w:r w:rsidRPr="00627467">
              <w:rPr>
                <w:b/>
                <w:caps/>
                <w:sz w:val="24"/>
                <w:szCs w:val="22"/>
              </w:rPr>
              <w:t>Capaian Pembelajaran Pertahun</w:t>
            </w:r>
          </w:p>
        </w:tc>
        <w:tc>
          <w:tcPr>
            <w:tcW w:w="6108" w:type="dxa"/>
            <w:gridSpan w:val="2"/>
            <w:shd w:val="clear" w:color="auto" w:fill="auto"/>
          </w:tcPr>
          <w:p w:rsidR="00794D64" w:rsidRPr="00627467" w:rsidRDefault="00794D64" w:rsidP="00627467">
            <w:pPr>
              <w:spacing w:before="100" w:after="100"/>
              <w:ind w:left="100" w:right="102"/>
              <w:jc w:val="both"/>
              <w:rPr>
                <w:sz w:val="24"/>
                <w:szCs w:val="22"/>
              </w:rPr>
            </w:pPr>
            <w:r w:rsidRPr="00627467">
              <w:rPr>
                <w:sz w:val="24"/>
                <w:szCs w:val="22"/>
              </w:rPr>
              <w:t>Peserta didik mampu menganalisis perubahan sosial yang terjadi di masyarakat beserta dampak yang ditimbulkan. Peserta didik mampu merepon terjadinya ketimpangan sosial di masyarakat sebagai akibat adanya globalisasi serta memberikan solusi kreatif untuk pemecahannya. Peserta didik mampu merespon dinamika yang terkait dengan eksistensi kearifan lokal dalam kehidupan komunitas  akibat dampak globalisasi dan perkembangan teknologi Informasi. Peserta didik mampu memberikan strategi alternatif untuk menjaga eksistensi kearifan lokal ditengah perkembangan arus globalisasi.</w:t>
            </w:r>
          </w:p>
        </w:tc>
        <w:tc>
          <w:tcPr>
            <w:tcW w:w="5812" w:type="dxa"/>
            <w:shd w:val="clear" w:color="auto" w:fill="auto"/>
          </w:tcPr>
          <w:p w:rsidR="00794D64" w:rsidRPr="00627467" w:rsidRDefault="00794D64" w:rsidP="00627467">
            <w:pPr>
              <w:spacing w:before="100" w:after="100"/>
              <w:ind w:left="100" w:right="102"/>
              <w:jc w:val="both"/>
              <w:rPr>
                <w:sz w:val="24"/>
                <w:szCs w:val="22"/>
              </w:rPr>
            </w:pPr>
            <w:r w:rsidRPr="00627467">
              <w:rPr>
                <w:sz w:val="24"/>
                <w:szCs w:val="22"/>
              </w:rPr>
              <w:t>Peserta didik mampu melakukan studi kajian liratur tentang perubahan sosial sebagai akibat globalisasi dan perkembangan teknologi informasi yang terjadi di masyarakat. Peserta didik mampu merancang, melakukan dan mengevaluasi program pemberdayaan komunitas berbasis kearifan lokal dengan fokus perbaikan peran sosial masyarakat. Peserta didik mampu menjadi subyek dalam program pemberdayaan seperti bidang kesehatan, kewirausahaan sosial dan seni-budaya. Peserta didik mampu menyajikan dan mengkomunikasikan laporan hasil pelaksanaan program pemberdayaan komunitas berbasis kearifan lokal.</w:t>
            </w:r>
          </w:p>
        </w:tc>
      </w:tr>
    </w:tbl>
    <w:p w:rsidR="007A6824" w:rsidRPr="00627467" w:rsidRDefault="007A6824" w:rsidP="00627467">
      <w:pPr>
        <w:spacing w:before="100" w:after="100"/>
        <w:rPr>
          <w:sz w:val="24"/>
          <w:szCs w:val="26"/>
        </w:rPr>
      </w:pPr>
    </w:p>
    <w:tbl>
      <w:tblPr>
        <w:tblW w:w="14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26"/>
        <w:gridCol w:w="2218"/>
        <w:gridCol w:w="3557"/>
        <w:gridCol w:w="2268"/>
        <w:gridCol w:w="1701"/>
        <w:gridCol w:w="3402"/>
        <w:gridCol w:w="840"/>
        <w:gridCol w:w="294"/>
      </w:tblGrid>
      <w:tr w:rsidR="00794D64" w:rsidRPr="00627467" w:rsidTr="0078087B">
        <w:trPr>
          <w:trHeight w:val="240"/>
        </w:trPr>
        <w:tc>
          <w:tcPr>
            <w:tcW w:w="326" w:type="dxa"/>
            <w:shd w:val="clear" w:color="auto" w:fill="auto"/>
          </w:tcPr>
          <w:p w:rsidR="007A6824" w:rsidRPr="00627467" w:rsidRDefault="007A6824" w:rsidP="00627467">
            <w:pPr>
              <w:spacing w:before="100" w:after="100"/>
              <w:rPr>
                <w:sz w:val="24"/>
              </w:rPr>
            </w:pPr>
          </w:p>
        </w:tc>
        <w:tc>
          <w:tcPr>
            <w:tcW w:w="2218" w:type="dxa"/>
            <w:shd w:val="clear" w:color="auto" w:fill="auto"/>
          </w:tcPr>
          <w:p w:rsidR="007A6824" w:rsidRPr="00627467" w:rsidRDefault="007A6824" w:rsidP="00627467">
            <w:pPr>
              <w:spacing w:before="100" w:after="100"/>
              <w:rPr>
                <w:sz w:val="24"/>
              </w:rPr>
            </w:pPr>
          </w:p>
        </w:tc>
        <w:tc>
          <w:tcPr>
            <w:tcW w:w="3557" w:type="dxa"/>
            <w:shd w:val="clear" w:color="auto" w:fill="EAF1DD" w:themeFill="accent3" w:themeFillTint="33"/>
            <w:vAlign w:val="center"/>
          </w:tcPr>
          <w:p w:rsidR="007A6824" w:rsidRPr="00627467" w:rsidRDefault="00D00818" w:rsidP="00627467">
            <w:pPr>
              <w:spacing w:before="100" w:after="100"/>
              <w:ind w:left="57" w:right="57"/>
              <w:jc w:val="center"/>
              <w:rPr>
                <w:b/>
                <w:sz w:val="24"/>
                <w:szCs w:val="22"/>
              </w:rPr>
            </w:pPr>
            <w:r w:rsidRPr="00627467">
              <w:rPr>
                <w:b/>
                <w:sz w:val="24"/>
                <w:szCs w:val="22"/>
              </w:rPr>
              <w:t>Fase F</w:t>
            </w:r>
          </w:p>
        </w:tc>
        <w:tc>
          <w:tcPr>
            <w:tcW w:w="2268" w:type="dxa"/>
            <w:shd w:val="clear" w:color="auto" w:fill="EAF1DD" w:themeFill="accent3" w:themeFillTint="33"/>
            <w:vAlign w:val="center"/>
          </w:tcPr>
          <w:p w:rsidR="007A6824" w:rsidRPr="00627467" w:rsidRDefault="00D00818" w:rsidP="00627467">
            <w:pPr>
              <w:spacing w:before="100" w:after="100"/>
              <w:ind w:left="57" w:right="57"/>
              <w:jc w:val="center"/>
              <w:rPr>
                <w:b/>
                <w:sz w:val="24"/>
                <w:szCs w:val="22"/>
              </w:rPr>
            </w:pPr>
            <w:r w:rsidRPr="00627467">
              <w:rPr>
                <w:b/>
                <w:sz w:val="24"/>
                <w:szCs w:val="22"/>
              </w:rPr>
              <w:t>Kata Kunci</w:t>
            </w:r>
          </w:p>
        </w:tc>
        <w:tc>
          <w:tcPr>
            <w:tcW w:w="1701" w:type="dxa"/>
            <w:shd w:val="clear" w:color="auto" w:fill="EAF1DD" w:themeFill="accent3" w:themeFillTint="33"/>
            <w:vAlign w:val="center"/>
          </w:tcPr>
          <w:p w:rsidR="007A6824" w:rsidRPr="00627467" w:rsidRDefault="00D00818" w:rsidP="00627467">
            <w:pPr>
              <w:spacing w:before="100" w:after="100"/>
              <w:ind w:left="57" w:right="57"/>
              <w:jc w:val="center"/>
              <w:rPr>
                <w:b/>
                <w:sz w:val="24"/>
                <w:szCs w:val="22"/>
              </w:rPr>
            </w:pPr>
            <w:r w:rsidRPr="00627467">
              <w:rPr>
                <w:b/>
                <w:sz w:val="24"/>
                <w:szCs w:val="22"/>
              </w:rPr>
              <w:t>Topik</w:t>
            </w:r>
          </w:p>
        </w:tc>
        <w:tc>
          <w:tcPr>
            <w:tcW w:w="3402" w:type="dxa"/>
            <w:shd w:val="clear" w:color="auto" w:fill="EAF1DD" w:themeFill="accent3" w:themeFillTint="33"/>
            <w:vAlign w:val="center"/>
          </w:tcPr>
          <w:p w:rsidR="007A6824" w:rsidRPr="00627467" w:rsidRDefault="00D00818" w:rsidP="00627467">
            <w:pPr>
              <w:spacing w:before="100" w:after="100"/>
              <w:ind w:left="57" w:right="57"/>
              <w:jc w:val="center"/>
              <w:rPr>
                <w:b/>
                <w:sz w:val="24"/>
                <w:szCs w:val="22"/>
              </w:rPr>
            </w:pPr>
            <w:r w:rsidRPr="00627467">
              <w:rPr>
                <w:b/>
                <w:sz w:val="24"/>
                <w:szCs w:val="22"/>
              </w:rPr>
              <w:t>Indikator</w:t>
            </w:r>
            <w:r w:rsidR="00FE76F4" w:rsidRPr="00627467">
              <w:rPr>
                <w:b/>
                <w:sz w:val="24"/>
                <w:szCs w:val="22"/>
              </w:rPr>
              <w:t xml:space="preserve"> </w:t>
            </w:r>
            <w:r w:rsidRPr="00627467">
              <w:rPr>
                <w:b/>
                <w:sz w:val="24"/>
                <w:szCs w:val="22"/>
              </w:rPr>
              <w:t>Penilaian</w:t>
            </w:r>
          </w:p>
        </w:tc>
        <w:tc>
          <w:tcPr>
            <w:tcW w:w="1134" w:type="dxa"/>
            <w:gridSpan w:val="2"/>
            <w:shd w:val="clear" w:color="auto" w:fill="EAF1DD" w:themeFill="accent3" w:themeFillTint="33"/>
            <w:vAlign w:val="center"/>
          </w:tcPr>
          <w:p w:rsidR="007A6824" w:rsidRPr="00627467" w:rsidRDefault="00D00818" w:rsidP="00627467">
            <w:pPr>
              <w:spacing w:before="100" w:after="100"/>
              <w:ind w:left="57" w:right="57"/>
              <w:jc w:val="center"/>
              <w:rPr>
                <w:b/>
                <w:sz w:val="24"/>
                <w:szCs w:val="22"/>
              </w:rPr>
            </w:pPr>
            <w:r w:rsidRPr="00627467">
              <w:rPr>
                <w:b/>
                <w:sz w:val="24"/>
                <w:szCs w:val="22"/>
              </w:rPr>
              <w:t>Jumlah Jam</w:t>
            </w:r>
          </w:p>
        </w:tc>
      </w:tr>
      <w:tr w:rsidR="0078087B" w:rsidRPr="00627467" w:rsidTr="0078087B">
        <w:trPr>
          <w:trHeight w:val="240"/>
        </w:trPr>
        <w:tc>
          <w:tcPr>
            <w:tcW w:w="326" w:type="dxa"/>
            <w:vMerge w:val="restart"/>
            <w:shd w:val="clear" w:color="auto" w:fill="auto"/>
          </w:tcPr>
          <w:p w:rsidR="0028545E" w:rsidRPr="00627467" w:rsidRDefault="0028545E" w:rsidP="00627467">
            <w:pPr>
              <w:spacing w:before="100" w:after="100"/>
              <w:ind w:left="105"/>
              <w:rPr>
                <w:sz w:val="24"/>
                <w:szCs w:val="22"/>
              </w:rPr>
            </w:pPr>
            <w:r w:rsidRPr="00627467">
              <w:rPr>
                <w:sz w:val="24"/>
                <w:szCs w:val="22"/>
              </w:rPr>
              <w:t>4</w:t>
            </w:r>
          </w:p>
        </w:tc>
        <w:tc>
          <w:tcPr>
            <w:tcW w:w="2218" w:type="dxa"/>
            <w:vMerge w:val="restart"/>
            <w:shd w:val="clear" w:color="auto" w:fill="auto"/>
          </w:tcPr>
          <w:p w:rsidR="0028545E" w:rsidRPr="00627467" w:rsidRDefault="0028545E" w:rsidP="00627467">
            <w:pPr>
              <w:spacing w:before="100" w:after="100"/>
              <w:ind w:left="57" w:right="57"/>
              <w:rPr>
                <w:b/>
                <w:caps/>
                <w:sz w:val="24"/>
                <w:szCs w:val="22"/>
              </w:rPr>
            </w:pPr>
            <w:r w:rsidRPr="00627467">
              <w:rPr>
                <w:b/>
                <w:caps/>
                <w:sz w:val="24"/>
                <w:szCs w:val="22"/>
              </w:rPr>
              <w:t>Alur Tujuan</w:t>
            </w:r>
            <w:r w:rsidR="001D5977" w:rsidRPr="00627467">
              <w:rPr>
                <w:b/>
                <w:caps/>
                <w:sz w:val="24"/>
                <w:szCs w:val="22"/>
              </w:rPr>
              <w:t xml:space="preserve"> </w:t>
            </w:r>
            <w:r w:rsidRPr="00627467">
              <w:rPr>
                <w:b/>
                <w:caps/>
                <w:sz w:val="24"/>
                <w:szCs w:val="22"/>
              </w:rPr>
              <w:t>Pembelajaran</w:t>
            </w:r>
          </w:p>
        </w:tc>
        <w:tc>
          <w:tcPr>
            <w:tcW w:w="3557" w:type="dxa"/>
            <w:vMerge w:val="restart"/>
            <w:shd w:val="clear" w:color="auto" w:fill="auto"/>
          </w:tcPr>
          <w:p w:rsidR="0028545E" w:rsidRPr="00627467" w:rsidRDefault="0028545E" w:rsidP="00627467">
            <w:pPr>
              <w:spacing w:before="100" w:after="100"/>
              <w:ind w:left="737" w:right="57" w:hanging="680"/>
              <w:rPr>
                <w:sz w:val="24"/>
                <w:szCs w:val="22"/>
              </w:rPr>
            </w:pPr>
            <w:r w:rsidRPr="00627467">
              <w:rPr>
                <w:sz w:val="24"/>
                <w:szCs w:val="22"/>
              </w:rPr>
              <w:t xml:space="preserve">11.1 </w:t>
            </w:r>
            <w:r w:rsidR="00794D64" w:rsidRPr="00627467">
              <w:rPr>
                <w:sz w:val="24"/>
                <w:szCs w:val="22"/>
              </w:rPr>
              <w:tab/>
            </w:r>
            <w:r w:rsidRPr="00627467">
              <w:rPr>
                <w:sz w:val="24"/>
                <w:szCs w:val="22"/>
              </w:rPr>
              <w:t>Menjelaskan terjadinya kelompok sosial sesuai dengan karakteritiknya melalui berbagai pendekatan kajian sosiologis dan mengemukakan berbagai bentuk kelompok sosial yang ada dilingkungan sekitar masyarakat berdasarkan hasil pengamatan dilapangan.</w:t>
            </w:r>
          </w:p>
        </w:tc>
        <w:tc>
          <w:tcPr>
            <w:tcW w:w="2268" w:type="dxa"/>
            <w:shd w:val="clear" w:color="auto" w:fill="auto"/>
          </w:tcPr>
          <w:p w:rsidR="0028545E" w:rsidRPr="00627467" w:rsidRDefault="0028545E" w:rsidP="00627467">
            <w:pPr>
              <w:spacing w:before="100" w:after="100"/>
              <w:ind w:left="57" w:right="57"/>
              <w:rPr>
                <w:sz w:val="24"/>
                <w:szCs w:val="22"/>
              </w:rPr>
            </w:pPr>
            <w:r w:rsidRPr="00627467">
              <w:rPr>
                <w:sz w:val="24"/>
                <w:szCs w:val="22"/>
              </w:rPr>
              <w:t>Menjelaskan terjadinya kelompok sosial dengan berbagai pendekatan kajian sosiologis</w:t>
            </w:r>
          </w:p>
        </w:tc>
        <w:tc>
          <w:tcPr>
            <w:tcW w:w="1701" w:type="dxa"/>
            <w:shd w:val="clear" w:color="auto" w:fill="auto"/>
          </w:tcPr>
          <w:p w:rsidR="0028545E" w:rsidRPr="00627467" w:rsidRDefault="0028545E" w:rsidP="00627467">
            <w:pPr>
              <w:spacing w:before="100" w:after="100"/>
              <w:ind w:left="57" w:right="57"/>
              <w:rPr>
                <w:sz w:val="24"/>
                <w:szCs w:val="22"/>
              </w:rPr>
            </w:pPr>
            <w:r w:rsidRPr="00627467">
              <w:rPr>
                <w:sz w:val="24"/>
                <w:szCs w:val="22"/>
              </w:rPr>
              <w:t>Kelompok sosial dalam</w:t>
            </w:r>
            <w:r w:rsidR="001D5977" w:rsidRPr="00627467">
              <w:rPr>
                <w:sz w:val="24"/>
                <w:szCs w:val="22"/>
              </w:rPr>
              <w:t xml:space="preserve"> </w:t>
            </w:r>
            <w:r w:rsidRPr="00627467">
              <w:rPr>
                <w:sz w:val="24"/>
                <w:szCs w:val="22"/>
              </w:rPr>
              <w:t>perspektif sosiologi</w:t>
            </w:r>
          </w:p>
        </w:tc>
        <w:tc>
          <w:tcPr>
            <w:tcW w:w="3402" w:type="dxa"/>
            <w:shd w:val="clear" w:color="auto" w:fill="auto"/>
          </w:tcPr>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Menjelaskan kelompok sosial dalam perspektif fungsional Menjelaskan kelompok sosial dalam perspektif konflik</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Menjelaskan kelompok sosial dalam perspektif interaksionisme simbolik</w:t>
            </w:r>
          </w:p>
        </w:tc>
        <w:tc>
          <w:tcPr>
            <w:tcW w:w="1134" w:type="dxa"/>
            <w:gridSpan w:val="2"/>
            <w:vMerge w:val="restart"/>
            <w:shd w:val="clear" w:color="auto" w:fill="auto"/>
          </w:tcPr>
          <w:p w:rsidR="003A31CB" w:rsidRPr="00627467" w:rsidRDefault="0028545E" w:rsidP="00627467">
            <w:pPr>
              <w:spacing w:before="100" w:after="100"/>
              <w:ind w:left="57" w:right="57"/>
              <w:jc w:val="center"/>
              <w:rPr>
                <w:sz w:val="24"/>
                <w:szCs w:val="22"/>
              </w:rPr>
            </w:pPr>
            <w:r w:rsidRPr="00627467">
              <w:rPr>
                <w:sz w:val="24"/>
                <w:szCs w:val="22"/>
              </w:rPr>
              <w:t>96 JP</w:t>
            </w:r>
          </w:p>
          <w:p w:rsidR="003A31CB" w:rsidRPr="00627467" w:rsidRDefault="0028545E" w:rsidP="00627467">
            <w:pPr>
              <w:spacing w:before="100" w:after="100"/>
              <w:ind w:left="57" w:right="57"/>
              <w:jc w:val="center"/>
              <w:rPr>
                <w:sz w:val="24"/>
                <w:szCs w:val="22"/>
              </w:rPr>
            </w:pPr>
            <w:r w:rsidRPr="00627467">
              <w:rPr>
                <w:sz w:val="24"/>
                <w:szCs w:val="22"/>
              </w:rPr>
              <w:t>24</w:t>
            </w:r>
            <w:r w:rsidR="005620E6" w:rsidRPr="00627467">
              <w:rPr>
                <w:sz w:val="24"/>
                <w:szCs w:val="22"/>
              </w:rPr>
              <w:t xml:space="preserve"> </w:t>
            </w:r>
            <w:r w:rsidRPr="00627467">
              <w:rPr>
                <w:sz w:val="24"/>
                <w:szCs w:val="22"/>
              </w:rPr>
              <w:t>Minggu</w:t>
            </w:r>
          </w:p>
          <w:p w:rsidR="0028545E" w:rsidRPr="00627467" w:rsidRDefault="0028545E" w:rsidP="00627467">
            <w:pPr>
              <w:spacing w:before="100" w:after="100"/>
              <w:ind w:left="57" w:right="57"/>
              <w:jc w:val="center"/>
              <w:rPr>
                <w:sz w:val="24"/>
                <w:szCs w:val="22"/>
              </w:rPr>
            </w:pPr>
            <w:r w:rsidRPr="00627467">
              <w:rPr>
                <w:sz w:val="24"/>
                <w:szCs w:val="22"/>
              </w:rPr>
              <w:t>4 Jam</w:t>
            </w:r>
          </w:p>
        </w:tc>
      </w:tr>
      <w:tr w:rsidR="0078087B" w:rsidRPr="00627467" w:rsidTr="0078087B">
        <w:trPr>
          <w:trHeight w:val="240"/>
        </w:trPr>
        <w:tc>
          <w:tcPr>
            <w:tcW w:w="326" w:type="dxa"/>
            <w:vMerge/>
            <w:shd w:val="clear" w:color="auto" w:fill="auto"/>
          </w:tcPr>
          <w:p w:rsidR="0028545E" w:rsidRPr="00627467" w:rsidRDefault="0028545E" w:rsidP="00627467">
            <w:pPr>
              <w:spacing w:before="100" w:after="100"/>
              <w:rPr>
                <w:sz w:val="24"/>
              </w:rPr>
            </w:pPr>
          </w:p>
        </w:tc>
        <w:tc>
          <w:tcPr>
            <w:tcW w:w="2218" w:type="dxa"/>
            <w:vMerge/>
            <w:shd w:val="clear" w:color="auto" w:fill="auto"/>
          </w:tcPr>
          <w:p w:rsidR="0028545E" w:rsidRPr="00627467" w:rsidRDefault="0028545E" w:rsidP="00627467">
            <w:pPr>
              <w:spacing w:before="100" w:after="100"/>
              <w:ind w:left="57" w:right="57"/>
              <w:rPr>
                <w:sz w:val="24"/>
                <w:szCs w:val="22"/>
              </w:rPr>
            </w:pPr>
          </w:p>
        </w:tc>
        <w:tc>
          <w:tcPr>
            <w:tcW w:w="3557" w:type="dxa"/>
            <w:vMerge/>
            <w:shd w:val="clear" w:color="auto" w:fill="auto"/>
          </w:tcPr>
          <w:p w:rsidR="0028545E" w:rsidRPr="00627467" w:rsidRDefault="0028545E" w:rsidP="00627467">
            <w:pPr>
              <w:spacing w:before="100" w:after="100"/>
              <w:ind w:left="57" w:right="57"/>
              <w:rPr>
                <w:sz w:val="24"/>
                <w:szCs w:val="22"/>
              </w:rPr>
            </w:pPr>
          </w:p>
        </w:tc>
        <w:tc>
          <w:tcPr>
            <w:tcW w:w="2268" w:type="dxa"/>
            <w:shd w:val="clear" w:color="auto" w:fill="auto"/>
          </w:tcPr>
          <w:p w:rsidR="0028545E" w:rsidRPr="00627467" w:rsidRDefault="0028545E" w:rsidP="00627467">
            <w:pPr>
              <w:spacing w:before="100" w:after="100"/>
              <w:ind w:left="57" w:right="57"/>
              <w:rPr>
                <w:sz w:val="24"/>
                <w:szCs w:val="22"/>
              </w:rPr>
            </w:pPr>
            <w:r w:rsidRPr="00627467">
              <w:rPr>
                <w:sz w:val="24"/>
                <w:szCs w:val="22"/>
              </w:rPr>
              <w:t>Menjelaskan bentuk kelompok sosial yang ada dilingkungan masyarakat</w:t>
            </w:r>
          </w:p>
        </w:tc>
        <w:tc>
          <w:tcPr>
            <w:tcW w:w="1701" w:type="dxa"/>
            <w:shd w:val="clear" w:color="auto" w:fill="auto"/>
          </w:tcPr>
          <w:p w:rsidR="0028545E" w:rsidRPr="00627467" w:rsidRDefault="0028545E" w:rsidP="00627467">
            <w:pPr>
              <w:spacing w:before="100" w:after="100"/>
              <w:ind w:left="57" w:right="57"/>
              <w:rPr>
                <w:sz w:val="24"/>
                <w:szCs w:val="22"/>
              </w:rPr>
            </w:pPr>
            <w:r w:rsidRPr="00627467">
              <w:rPr>
                <w:sz w:val="24"/>
                <w:szCs w:val="22"/>
              </w:rPr>
              <w:t>Ragam kelompok sosial</w:t>
            </w:r>
          </w:p>
        </w:tc>
        <w:tc>
          <w:tcPr>
            <w:tcW w:w="3402" w:type="dxa"/>
            <w:shd w:val="clear" w:color="auto" w:fill="auto"/>
          </w:tcPr>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Primer &amp; Sekunder</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Membership Group dan Reference Group</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Gemainschaft &amp; esellschaft</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In Group dan Out Group</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Kelompok Masyarakat Digital</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Sosial berbasis</w:t>
            </w:r>
            <w:r w:rsidR="009251E9" w:rsidRPr="00627467">
              <w:rPr>
                <w:sz w:val="24"/>
                <w:szCs w:val="22"/>
              </w:rPr>
              <w:t xml:space="preserve"> </w:t>
            </w:r>
            <w:r w:rsidRPr="00627467">
              <w:rPr>
                <w:sz w:val="24"/>
                <w:szCs w:val="22"/>
              </w:rPr>
              <w:t>Kearifan Lokal</w:t>
            </w:r>
          </w:p>
          <w:p w:rsidR="0028545E" w:rsidRPr="00627467" w:rsidRDefault="0028545E" w:rsidP="00627467">
            <w:pPr>
              <w:pStyle w:val="ListParagraph"/>
              <w:numPr>
                <w:ilvl w:val="0"/>
                <w:numId w:val="2"/>
              </w:numPr>
              <w:spacing w:before="100" w:after="100"/>
              <w:ind w:left="255" w:right="57" w:hanging="198"/>
              <w:contextualSpacing w:val="0"/>
              <w:rPr>
                <w:sz w:val="24"/>
                <w:szCs w:val="22"/>
              </w:rPr>
            </w:pPr>
            <w:r w:rsidRPr="00627467">
              <w:rPr>
                <w:sz w:val="24"/>
                <w:szCs w:val="22"/>
              </w:rPr>
              <w:t>Mengidentifikasi Kelompok- Kelompok Inspiratif</w:t>
            </w:r>
          </w:p>
        </w:tc>
        <w:tc>
          <w:tcPr>
            <w:tcW w:w="1134" w:type="dxa"/>
            <w:gridSpan w:val="2"/>
            <w:vMerge/>
            <w:shd w:val="clear" w:color="auto" w:fill="auto"/>
          </w:tcPr>
          <w:p w:rsidR="0028545E" w:rsidRPr="00627467" w:rsidRDefault="0028545E"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9251E9" w:rsidRPr="00627467" w:rsidRDefault="009251E9" w:rsidP="00627467">
            <w:pPr>
              <w:spacing w:before="100" w:after="100"/>
              <w:rPr>
                <w:sz w:val="24"/>
              </w:rPr>
            </w:pPr>
          </w:p>
        </w:tc>
        <w:tc>
          <w:tcPr>
            <w:tcW w:w="2218" w:type="dxa"/>
            <w:vMerge/>
            <w:shd w:val="clear" w:color="auto" w:fill="auto"/>
          </w:tcPr>
          <w:p w:rsidR="009251E9" w:rsidRPr="00627467" w:rsidRDefault="009251E9" w:rsidP="00627467">
            <w:pPr>
              <w:spacing w:before="100" w:after="100"/>
              <w:ind w:left="57" w:right="57"/>
              <w:rPr>
                <w:sz w:val="24"/>
                <w:szCs w:val="22"/>
              </w:rPr>
            </w:pPr>
          </w:p>
        </w:tc>
        <w:tc>
          <w:tcPr>
            <w:tcW w:w="3557" w:type="dxa"/>
            <w:vMerge w:val="restart"/>
            <w:shd w:val="clear" w:color="auto" w:fill="auto"/>
          </w:tcPr>
          <w:p w:rsidR="009251E9" w:rsidRPr="00627467" w:rsidRDefault="009251E9" w:rsidP="00627467">
            <w:pPr>
              <w:spacing w:before="100" w:after="100"/>
              <w:ind w:left="737" w:right="57" w:hanging="680"/>
              <w:rPr>
                <w:sz w:val="24"/>
                <w:szCs w:val="22"/>
              </w:rPr>
            </w:pPr>
            <w:r w:rsidRPr="00627467">
              <w:rPr>
                <w:sz w:val="24"/>
                <w:szCs w:val="22"/>
              </w:rPr>
              <w:t xml:space="preserve">11.2 </w:t>
            </w:r>
            <w:r w:rsidR="00794D64" w:rsidRPr="00627467">
              <w:rPr>
                <w:sz w:val="24"/>
                <w:szCs w:val="22"/>
              </w:rPr>
              <w:tab/>
            </w:r>
            <w:r w:rsidRPr="00627467">
              <w:rPr>
                <w:sz w:val="24"/>
                <w:szCs w:val="22"/>
              </w:rPr>
              <w:t>Menganalisis berbagai permasalahan sosial sebagai akibat adaya hubungan antar kelompok sosial dalam kehidupan masyarakat dan menarik kesimpulan faktor penyebab- penyebab terjadinya permasalahan sosial berdasarkan hasil studi pengamatan.</w:t>
            </w:r>
          </w:p>
        </w:tc>
        <w:tc>
          <w:tcPr>
            <w:tcW w:w="2268" w:type="dxa"/>
            <w:shd w:val="clear" w:color="auto" w:fill="auto"/>
          </w:tcPr>
          <w:p w:rsidR="009251E9" w:rsidRPr="00627467" w:rsidRDefault="009251E9" w:rsidP="00627467">
            <w:pPr>
              <w:spacing w:before="100" w:after="100"/>
              <w:ind w:left="57" w:right="57"/>
              <w:rPr>
                <w:sz w:val="24"/>
                <w:szCs w:val="22"/>
              </w:rPr>
            </w:pPr>
            <w:r w:rsidRPr="00627467">
              <w:rPr>
                <w:sz w:val="24"/>
                <w:szCs w:val="22"/>
              </w:rPr>
              <w:t>Menganalisis berbagai permasalahan sosial di masyarakat</w:t>
            </w:r>
          </w:p>
        </w:tc>
        <w:tc>
          <w:tcPr>
            <w:tcW w:w="1701" w:type="dxa"/>
            <w:shd w:val="clear" w:color="auto" w:fill="auto"/>
          </w:tcPr>
          <w:p w:rsidR="009251E9" w:rsidRPr="00627467" w:rsidRDefault="009251E9" w:rsidP="00627467">
            <w:pPr>
              <w:spacing w:before="100" w:after="100"/>
              <w:ind w:left="57" w:right="57"/>
              <w:rPr>
                <w:sz w:val="24"/>
                <w:szCs w:val="22"/>
              </w:rPr>
            </w:pPr>
            <w:r w:rsidRPr="00627467">
              <w:rPr>
                <w:sz w:val="24"/>
                <w:szCs w:val="22"/>
              </w:rPr>
              <w:t>Masalah- masalah seputar</w:t>
            </w:r>
            <w:r w:rsidR="005620E6" w:rsidRPr="00627467">
              <w:rPr>
                <w:sz w:val="24"/>
                <w:szCs w:val="22"/>
              </w:rPr>
              <w:t xml:space="preserve"> </w:t>
            </w:r>
            <w:r w:rsidRPr="00627467">
              <w:rPr>
                <w:sz w:val="24"/>
                <w:szCs w:val="22"/>
              </w:rPr>
              <w:t>kelompok sosial</w:t>
            </w:r>
          </w:p>
        </w:tc>
        <w:tc>
          <w:tcPr>
            <w:tcW w:w="3402"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Ketidakadilan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Intoleransi</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Korupsi, kolusi, dan nepotisme</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Pengangguran dan Kemiskinan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Kerusakan alam</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Pelecehan seksual</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Menelantarkan lansia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Ketimpangan digital</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Hoaks &amp; Hate Speech</w:t>
            </w:r>
          </w:p>
        </w:tc>
        <w:tc>
          <w:tcPr>
            <w:tcW w:w="1134" w:type="dxa"/>
            <w:gridSpan w:val="2"/>
            <w:vMerge/>
            <w:shd w:val="clear" w:color="auto" w:fill="auto"/>
          </w:tcPr>
          <w:p w:rsidR="009251E9" w:rsidRPr="00627467" w:rsidRDefault="009251E9"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9251E9" w:rsidRPr="00627467" w:rsidRDefault="009251E9" w:rsidP="00627467">
            <w:pPr>
              <w:spacing w:before="100" w:after="100"/>
              <w:rPr>
                <w:sz w:val="24"/>
              </w:rPr>
            </w:pPr>
          </w:p>
        </w:tc>
        <w:tc>
          <w:tcPr>
            <w:tcW w:w="2218" w:type="dxa"/>
            <w:vMerge/>
            <w:shd w:val="clear" w:color="auto" w:fill="auto"/>
          </w:tcPr>
          <w:p w:rsidR="009251E9" w:rsidRPr="00627467" w:rsidRDefault="009251E9" w:rsidP="00627467">
            <w:pPr>
              <w:spacing w:before="100" w:after="100"/>
              <w:ind w:left="57" w:right="57"/>
              <w:rPr>
                <w:sz w:val="24"/>
                <w:szCs w:val="22"/>
              </w:rPr>
            </w:pPr>
          </w:p>
        </w:tc>
        <w:tc>
          <w:tcPr>
            <w:tcW w:w="3557" w:type="dxa"/>
            <w:vMerge/>
            <w:shd w:val="clear" w:color="auto" w:fill="auto"/>
          </w:tcPr>
          <w:p w:rsidR="009251E9" w:rsidRPr="00627467" w:rsidRDefault="009251E9" w:rsidP="00627467">
            <w:pPr>
              <w:spacing w:before="100" w:after="100"/>
              <w:ind w:left="57" w:right="57"/>
              <w:rPr>
                <w:sz w:val="24"/>
                <w:szCs w:val="22"/>
              </w:rPr>
            </w:pPr>
          </w:p>
        </w:tc>
        <w:tc>
          <w:tcPr>
            <w:tcW w:w="2268" w:type="dxa"/>
            <w:shd w:val="clear" w:color="auto" w:fill="auto"/>
          </w:tcPr>
          <w:p w:rsidR="009251E9" w:rsidRPr="00627467" w:rsidRDefault="009251E9" w:rsidP="00627467">
            <w:pPr>
              <w:spacing w:before="100" w:after="100"/>
              <w:ind w:left="57" w:right="57"/>
              <w:rPr>
                <w:sz w:val="24"/>
                <w:szCs w:val="22"/>
              </w:rPr>
            </w:pPr>
            <w:r w:rsidRPr="00627467">
              <w:rPr>
                <w:sz w:val="24"/>
                <w:szCs w:val="22"/>
              </w:rPr>
              <w:t>Merancang penelitian kelompok sosial</w:t>
            </w:r>
          </w:p>
        </w:tc>
        <w:tc>
          <w:tcPr>
            <w:tcW w:w="1701" w:type="dxa"/>
            <w:shd w:val="clear" w:color="auto" w:fill="auto"/>
          </w:tcPr>
          <w:p w:rsidR="009251E9" w:rsidRPr="00627467" w:rsidRDefault="009251E9" w:rsidP="00627467">
            <w:pPr>
              <w:spacing w:before="100" w:after="100"/>
              <w:ind w:left="57" w:right="57"/>
              <w:rPr>
                <w:sz w:val="24"/>
                <w:szCs w:val="22"/>
              </w:rPr>
            </w:pPr>
            <w:r w:rsidRPr="00627467">
              <w:rPr>
                <w:sz w:val="24"/>
                <w:szCs w:val="22"/>
              </w:rPr>
              <w:t>Metode penelitian kelompok sosial</w:t>
            </w:r>
          </w:p>
        </w:tc>
        <w:tc>
          <w:tcPr>
            <w:tcW w:w="3402"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menyusun latar belakang</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merusmuskan masalah</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menemukan tujuan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menemukan manfaat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melakukan kajian literature</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menyusun pedoman pengamatan dan wawancara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menentukan instrumen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mengumpulkan data lapangan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Mempu olah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mendisplay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menganalisis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mendeskripsikan data dalam bentuk laporan atau artikel</w:t>
            </w:r>
          </w:p>
        </w:tc>
        <w:tc>
          <w:tcPr>
            <w:tcW w:w="1134" w:type="dxa"/>
            <w:gridSpan w:val="2"/>
            <w:vMerge/>
            <w:shd w:val="clear" w:color="auto" w:fill="auto"/>
          </w:tcPr>
          <w:p w:rsidR="009251E9" w:rsidRPr="00627467" w:rsidRDefault="009251E9"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28545E" w:rsidRPr="00627467" w:rsidRDefault="0028545E" w:rsidP="00627467">
            <w:pPr>
              <w:spacing w:before="100" w:after="100"/>
              <w:rPr>
                <w:sz w:val="24"/>
              </w:rPr>
            </w:pPr>
          </w:p>
        </w:tc>
        <w:tc>
          <w:tcPr>
            <w:tcW w:w="2218" w:type="dxa"/>
            <w:vMerge/>
            <w:shd w:val="clear" w:color="auto" w:fill="auto"/>
          </w:tcPr>
          <w:p w:rsidR="0028545E" w:rsidRPr="00627467" w:rsidRDefault="0028545E" w:rsidP="00627467">
            <w:pPr>
              <w:spacing w:before="100" w:after="100"/>
              <w:ind w:left="57" w:right="57"/>
              <w:rPr>
                <w:sz w:val="24"/>
                <w:szCs w:val="22"/>
              </w:rPr>
            </w:pPr>
          </w:p>
        </w:tc>
        <w:tc>
          <w:tcPr>
            <w:tcW w:w="3557" w:type="dxa"/>
            <w:shd w:val="clear" w:color="auto" w:fill="auto"/>
          </w:tcPr>
          <w:p w:rsidR="0028545E" w:rsidRPr="00627467" w:rsidRDefault="0028545E" w:rsidP="00627467">
            <w:pPr>
              <w:spacing w:before="100" w:after="100"/>
              <w:ind w:left="737" w:right="57" w:hanging="680"/>
              <w:rPr>
                <w:sz w:val="24"/>
                <w:szCs w:val="22"/>
              </w:rPr>
            </w:pPr>
            <w:r w:rsidRPr="00627467">
              <w:rPr>
                <w:sz w:val="24"/>
                <w:szCs w:val="22"/>
              </w:rPr>
              <w:t xml:space="preserve">11.3 </w:t>
            </w:r>
            <w:r w:rsidR="00794D64" w:rsidRPr="00627467">
              <w:rPr>
                <w:sz w:val="24"/>
                <w:szCs w:val="22"/>
              </w:rPr>
              <w:tab/>
            </w:r>
            <w:r w:rsidRPr="00627467">
              <w:rPr>
                <w:sz w:val="24"/>
                <w:szCs w:val="22"/>
              </w:rPr>
              <w:t>Merancang upaya penerapan prinsip kesetaraan dalam perbedaan sosial sehingga dapat terwujud kehidupan sosial yang harmonis dan mengevaluasi penerapan  prinsip kesetaraan dalam konteks kehidupan nyata di masyarakat.</w:t>
            </w:r>
          </w:p>
        </w:tc>
        <w:tc>
          <w:tcPr>
            <w:tcW w:w="2268" w:type="dxa"/>
            <w:shd w:val="clear" w:color="auto" w:fill="auto"/>
          </w:tcPr>
          <w:p w:rsidR="0028545E" w:rsidRPr="00627467" w:rsidRDefault="0028545E" w:rsidP="00627467">
            <w:pPr>
              <w:spacing w:before="100" w:after="100"/>
              <w:ind w:left="57" w:right="57"/>
              <w:rPr>
                <w:sz w:val="24"/>
                <w:szCs w:val="22"/>
              </w:rPr>
            </w:pPr>
            <w:r w:rsidRPr="00627467">
              <w:rPr>
                <w:sz w:val="24"/>
                <w:szCs w:val="22"/>
              </w:rPr>
              <w:t>Menerapkan prinsip kesetaraan dalam perbedaan sosial yang terjadi di masyarakat</w:t>
            </w:r>
          </w:p>
        </w:tc>
        <w:tc>
          <w:tcPr>
            <w:tcW w:w="1701" w:type="dxa"/>
            <w:shd w:val="clear" w:color="auto" w:fill="auto"/>
          </w:tcPr>
          <w:p w:rsidR="0028545E" w:rsidRPr="00627467" w:rsidRDefault="0028545E" w:rsidP="00627467">
            <w:pPr>
              <w:spacing w:before="100" w:after="100"/>
              <w:ind w:left="57" w:right="57"/>
              <w:rPr>
                <w:sz w:val="24"/>
                <w:szCs w:val="22"/>
              </w:rPr>
            </w:pPr>
            <w:r w:rsidRPr="00627467">
              <w:rPr>
                <w:sz w:val="24"/>
                <w:szCs w:val="22"/>
              </w:rPr>
              <w:t>Ide kreatif harmoni kelompok sosial</w:t>
            </w:r>
          </w:p>
        </w:tc>
        <w:tc>
          <w:tcPr>
            <w:tcW w:w="3402" w:type="dxa"/>
            <w:shd w:val="clear" w:color="auto" w:fill="auto"/>
          </w:tcPr>
          <w:p w:rsidR="0028545E" w:rsidRPr="00627467" w:rsidRDefault="0028545E" w:rsidP="00627467">
            <w:pPr>
              <w:spacing w:before="100" w:after="100"/>
              <w:ind w:left="105" w:right="69"/>
              <w:rPr>
                <w:sz w:val="24"/>
                <w:szCs w:val="22"/>
              </w:rPr>
            </w:pPr>
            <w:r w:rsidRPr="00627467">
              <w:rPr>
                <w:sz w:val="24"/>
                <w:szCs w:val="22"/>
              </w:rPr>
              <w:t>Mengidentifikasi program pemerintah dalam mengendalikan masalah kelompok sosial</w:t>
            </w:r>
          </w:p>
          <w:p w:rsidR="0028545E" w:rsidRPr="00627467" w:rsidRDefault="0028545E" w:rsidP="00627467">
            <w:pPr>
              <w:spacing w:before="100" w:after="100"/>
              <w:ind w:left="105" w:right="202"/>
              <w:rPr>
                <w:sz w:val="24"/>
                <w:szCs w:val="22"/>
              </w:rPr>
            </w:pPr>
            <w:r w:rsidRPr="00627467">
              <w:rPr>
                <w:sz w:val="24"/>
                <w:szCs w:val="22"/>
              </w:rPr>
              <w:t>Menemukan kearifan lokal pada kelompok sosial yang memancarkan harmoni</w:t>
            </w:r>
          </w:p>
          <w:p w:rsidR="0028545E" w:rsidRPr="00627467" w:rsidRDefault="0028545E" w:rsidP="00627467">
            <w:pPr>
              <w:spacing w:before="100" w:after="100"/>
              <w:ind w:left="105" w:right="151"/>
              <w:rPr>
                <w:sz w:val="24"/>
                <w:szCs w:val="22"/>
              </w:rPr>
            </w:pPr>
            <w:r w:rsidRPr="00627467">
              <w:rPr>
                <w:sz w:val="24"/>
                <w:szCs w:val="22"/>
              </w:rPr>
              <w:t>Menemukan keunikan kelompok sosial yang memiliki daya harmoni</w:t>
            </w:r>
          </w:p>
          <w:p w:rsidR="0028545E" w:rsidRPr="00627467" w:rsidRDefault="0028545E" w:rsidP="00627467">
            <w:pPr>
              <w:spacing w:before="100" w:after="100"/>
              <w:ind w:left="105" w:right="151"/>
              <w:rPr>
                <w:sz w:val="24"/>
                <w:szCs w:val="22"/>
              </w:rPr>
            </w:pPr>
            <w:r w:rsidRPr="00627467">
              <w:rPr>
                <w:sz w:val="24"/>
                <w:szCs w:val="22"/>
              </w:rPr>
              <w:t>Mampu menyusun laporan penelitian kelompok sosial (artikel, foto, video)</w:t>
            </w:r>
          </w:p>
          <w:p w:rsidR="0028545E" w:rsidRPr="00627467" w:rsidRDefault="0028545E" w:rsidP="00627467">
            <w:pPr>
              <w:spacing w:before="100" w:after="100"/>
              <w:ind w:left="105" w:right="151"/>
              <w:rPr>
                <w:sz w:val="24"/>
                <w:szCs w:val="22"/>
              </w:rPr>
            </w:pPr>
            <w:r w:rsidRPr="00627467">
              <w:rPr>
                <w:sz w:val="24"/>
                <w:szCs w:val="22"/>
              </w:rPr>
              <w:t>Mampu melakukan presentasi hasil penelitian kelompok sosial (live streaming)</w:t>
            </w:r>
          </w:p>
          <w:p w:rsidR="0028545E" w:rsidRPr="00627467" w:rsidRDefault="0028545E" w:rsidP="00627467">
            <w:pPr>
              <w:spacing w:before="100" w:after="100"/>
              <w:ind w:left="105" w:right="69"/>
              <w:rPr>
                <w:sz w:val="24"/>
                <w:szCs w:val="22"/>
              </w:rPr>
            </w:pPr>
            <w:r w:rsidRPr="00627467">
              <w:rPr>
                <w:sz w:val="24"/>
                <w:szCs w:val="22"/>
              </w:rPr>
              <w:t>Learning tour kewirausahaan sosial</w:t>
            </w:r>
          </w:p>
        </w:tc>
        <w:tc>
          <w:tcPr>
            <w:tcW w:w="1134" w:type="dxa"/>
            <w:gridSpan w:val="2"/>
            <w:vMerge/>
            <w:shd w:val="clear" w:color="auto" w:fill="auto"/>
          </w:tcPr>
          <w:p w:rsidR="0028545E" w:rsidRPr="00627467" w:rsidRDefault="0028545E"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9251E9" w:rsidRPr="00627467" w:rsidRDefault="009251E9" w:rsidP="00627467">
            <w:pPr>
              <w:spacing w:before="100" w:after="100"/>
              <w:rPr>
                <w:sz w:val="24"/>
              </w:rPr>
            </w:pPr>
          </w:p>
        </w:tc>
        <w:tc>
          <w:tcPr>
            <w:tcW w:w="2218" w:type="dxa"/>
            <w:vMerge/>
            <w:shd w:val="clear" w:color="auto" w:fill="auto"/>
          </w:tcPr>
          <w:p w:rsidR="009251E9" w:rsidRPr="00627467" w:rsidRDefault="009251E9" w:rsidP="00627467">
            <w:pPr>
              <w:spacing w:before="100" w:after="100"/>
              <w:ind w:left="57" w:right="57"/>
              <w:rPr>
                <w:sz w:val="24"/>
                <w:szCs w:val="22"/>
              </w:rPr>
            </w:pPr>
          </w:p>
        </w:tc>
        <w:tc>
          <w:tcPr>
            <w:tcW w:w="3557" w:type="dxa"/>
            <w:shd w:val="clear" w:color="auto" w:fill="auto"/>
          </w:tcPr>
          <w:p w:rsidR="009251E9" w:rsidRPr="00627467" w:rsidRDefault="009251E9" w:rsidP="00627467">
            <w:pPr>
              <w:spacing w:before="100" w:after="100"/>
              <w:ind w:left="737" w:right="57" w:hanging="680"/>
              <w:rPr>
                <w:sz w:val="24"/>
                <w:szCs w:val="22"/>
              </w:rPr>
            </w:pPr>
            <w:r w:rsidRPr="00627467">
              <w:rPr>
                <w:sz w:val="24"/>
                <w:szCs w:val="22"/>
              </w:rPr>
              <w:t xml:space="preserve">11.4 </w:t>
            </w:r>
            <w:r w:rsidR="00794D64" w:rsidRPr="00627467">
              <w:rPr>
                <w:sz w:val="24"/>
                <w:szCs w:val="22"/>
              </w:rPr>
              <w:tab/>
            </w:r>
            <w:r w:rsidRPr="00627467">
              <w:rPr>
                <w:sz w:val="24"/>
                <w:szCs w:val="22"/>
              </w:rPr>
              <w:t>Menganalisis terjadinya konflik dan kekerasan sosial di masyarakat dari berbagai perspektif sosiologis serta merumuskan peta konsep konflik berdasarkan hasil kajian studi kasus pada salah satu kejadian konflik dan kekerasan yang terjadi di masyarakat.</w:t>
            </w:r>
          </w:p>
        </w:tc>
        <w:tc>
          <w:tcPr>
            <w:tcW w:w="2268"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Mengenal konflik dan kekerasan dalam perspektif sosiologi</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Menganalisis konflik dan kekerasan yang terjadi dimasyarakat</w:t>
            </w:r>
          </w:p>
        </w:tc>
        <w:tc>
          <w:tcPr>
            <w:tcW w:w="1701"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Maping konflik dan kekerasan</w:t>
            </w:r>
          </w:p>
        </w:tc>
        <w:tc>
          <w:tcPr>
            <w:tcW w:w="3402"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agama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keluarga: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pelakor</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ras</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ekonomi</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politik</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konflik internasional</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kekerasan digital (cyber violence) : hoaks, hate speech, &amp; bullying</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pemicu terjadinya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penyebab terjadinya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aktor dan yang terlibat terjadinya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memahami proses terjadinya 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cara kerja terjadinya konflik dan kekerasan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dampak postif dan negatif dari konflik dan kekerasan</w:t>
            </w:r>
          </w:p>
        </w:tc>
        <w:tc>
          <w:tcPr>
            <w:tcW w:w="1134" w:type="dxa"/>
            <w:gridSpan w:val="2"/>
            <w:vMerge/>
            <w:shd w:val="clear" w:color="auto" w:fill="auto"/>
          </w:tcPr>
          <w:p w:rsidR="009251E9" w:rsidRPr="00627467" w:rsidRDefault="009251E9"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9251E9" w:rsidRPr="00627467" w:rsidRDefault="009251E9" w:rsidP="00627467">
            <w:pPr>
              <w:spacing w:before="100" w:after="100"/>
              <w:rPr>
                <w:sz w:val="24"/>
              </w:rPr>
            </w:pPr>
          </w:p>
        </w:tc>
        <w:tc>
          <w:tcPr>
            <w:tcW w:w="2218" w:type="dxa"/>
            <w:vMerge/>
            <w:shd w:val="clear" w:color="auto" w:fill="auto"/>
          </w:tcPr>
          <w:p w:rsidR="009251E9" w:rsidRPr="00627467" w:rsidRDefault="009251E9" w:rsidP="00627467">
            <w:pPr>
              <w:spacing w:before="100" w:after="100"/>
              <w:ind w:left="57" w:right="57"/>
              <w:rPr>
                <w:sz w:val="24"/>
                <w:szCs w:val="22"/>
              </w:rPr>
            </w:pPr>
          </w:p>
        </w:tc>
        <w:tc>
          <w:tcPr>
            <w:tcW w:w="3557" w:type="dxa"/>
            <w:shd w:val="clear" w:color="auto" w:fill="auto"/>
          </w:tcPr>
          <w:p w:rsidR="009251E9" w:rsidRPr="00627467" w:rsidRDefault="009251E9" w:rsidP="00627467">
            <w:pPr>
              <w:spacing w:before="100" w:after="100"/>
              <w:ind w:left="737" w:right="57" w:hanging="680"/>
              <w:rPr>
                <w:sz w:val="24"/>
                <w:szCs w:val="22"/>
              </w:rPr>
            </w:pPr>
            <w:r w:rsidRPr="00627467">
              <w:rPr>
                <w:sz w:val="24"/>
                <w:szCs w:val="22"/>
              </w:rPr>
              <w:t xml:space="preserve">11.5 </w:t>
            </w:r>
            <w:r w:rsidR="00794D64" w:rsidRPr="00627467">
              <w:rPr>
                <w:sz w:val="24"/>
                <w:szCs w:val="22"/>
              </w:rPr>
              <w:tab/>
            </w:r>
            <w:r w:rsidRPr="00627467">
              <w:rPr>
                <w:sz w:val="24"/>
                <w:szCs w:val="22"/>
              </w:rPr>
              <w:t>Merancang upaya penyelesaian konflik dan kekerasaan melalui proses integrasi sosial di tengah masyarakat digital yang dinamis seperti masalah ujaran kebencian (hate speech), penyebaran informasi palsu (hoaks), menyebarkan dokumen pribadi orang lain tanpa ijin, kekerasan seksual (cyber violence) dan perundungan (bullying).</w:t>
            </w:r>
          </w:p>
        </w:tc>
        <w:tc>
          <w:tcPr>
            <w:tcW w:w="2268" w:type="dxa"/>
            <w:shd w:val="clear" w:color="auto" w:fill="auto"/>
          </w:tcPr>
          <w:p w:rsidR="009251E9" w:rsidRPr="00627467" w:rsidRDefault="009251E9" w:rsidP="00627467">
            <w:pPr>
              <w:spacing w:before="100" w:after="100"/>
              <w:ind w:left="57" w:right="57"/>
              <w:rPr>
                <w:sz w:val="24"/>
                <w:szCs w:val="22"/>
              </w:rPr>
            </w:pPr>
            <w:r w:rsidRPr="00627467">
              <w:rPr>
                <w:sz w:val="24"/>
                <w:szCs w:val="22"/>
              </w:rPr>
              <w:t>Merancang upaya penyelesaian konflik melalaui penciptaan integrasi sosial ditengah masyarakat digital</w:t>
            </w:r>
          </w:p>
        </w:tc>
        <w:tc>
          <w:tcPr>
            <w:tcW w:w="1701" w:type="dxa"/>
            <w:shd w:val="clear" w:color="auto" w:fill="auto"/>
          </w:tcPr>
          <w:p w:rsidR="009251E9" w:rsidRPr="00627467" w:rsidRDefault="009251E9" w:rsidP="00627467">
            <w:pPr>
              <w:spacing w:before="100" w:after="100"/>
              <w:ind w:left="57" w:right="57"/>
              <w:rPr>
                <w:sz w:val="24"/>
                <w:szCs w:val="22"/>
              </w:rPr>
            </w:pPr>
            <w:r w:rsidRPr="00627467">
              <w:rPr>
                <w:sz w:val="24"/>
                <w:szCs w:val="22"/>
              </w:rPr>
              <w:t>Penanganan Konflik untuk Menciptakan Perdamaian</w:t>
            </w:r>
          </w:p>
        </w:tc>
        <w:tc>
          <w:tcPr>
            <w:tcW w:w="3402"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sebaran ide kreatif dalam pencegahan konflik</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memahami resolusi konflik</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memahami cara kerja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manajemen konflik</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sebaran ide kreatif tentang transformasi konflik</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mengidentifikasi sebaran ide kreatif dalam membangun perdamaian sosial</w:t>
            </w:r>
          </w:p>
        </w:tc>
        <w:tc>
          <w:tcPr>
            <w:tcW w:w="1134" w:type="dxa"/>
            <w:gridSpan w:val="2"/>
            <w:vMerge/>
            <w:shd w:val="clear" w:color="auto" w:fill="auto"/>
          </w:tcPr>
          <w:p w:rsidR="009251E9" w:rsidRPr="00627467" w:rsidRDefault="009251E9"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28545E" w:rsidRPr="00627467" w:rsidRDefault="0028545E" w:rsidP="00627467">
            <w:pPr>
              <w:spacing w:before="100" w:after="100"/>
              <w:rPr>
                <w:sz w:val="24"/>
              </w:rPr>
            </w:pPr>
          </w:p>
        </w:tc>
        <w:tc>
          <w:tcPr>
            <w:tcW w:w="2218" w:type="dxa"/>
            <w:vMerge/>
            <w:shd w:val="clear" w:color="auto" w:fill="auto"/>
          </w:tcPr>
          <w:p w:rsidR="0028545E" w:rsidRPr="00627467" w:rsidRDefault="0028545E" w:rsidP="00627467">
            <w:pPr>
              <w:spacing w:before="100" w:after="100"/>
              <w:ind w:left="57" w:right="57"/>
              <w:rPr>
                <w:sz w:val="24"/>
                <w:szCs w:val="22"/>
              </w:rPr>
            </w:pPr>
          </w:p>
        </w:tc>
        <w:tc>
          <w:tcPr>
            <w:tcW w:w="3557" w:type="dxa"/>
            <w:shd w:val="clear" w:color="auto" w:fill="auto"/>
          </w:tcPr>
          <w:p w:rsidR="0028545E" w:rsidRPr="00627467" w:rsidRDefault="0028545E" w:rsidP="00627467">
            <w:pPr>
              <w:spacing w:before="100" w:after="100"/>
              <w:ind w:left="737" w:right="57" w:hanging="680"/>
              <w:rPr>
                <w:sz w:val="24"/>
                <w:szCs w:val="22"/>
              </w:rPr>
            </w:pPr>
            <w:r w:rsidRPr="00627467">
              <w:rPr>
                <w:sz w:val="24"/>
                <w:szCs w:val="22"/>
              </w:rPr>
              <w:t xml:space="preserve">11.6 </w:t>
            </w:r>
            <w:r w:rsidR="00794D64" w:rsidRPr="00627467">
              <w:rPr>
                <w:sz w:val="24"/>
                <w:szCs w:val="22"/>
              </w:rPr>
              <w:tab/>
            </w:r>
            <w:r w:rsidRPr="00627467">
              <w:rPr>
                <w:sz w:val="24"/>
                <w:szCs w:val="22"/>
              </w:rPr>
              <w:t>Mengevaluasi berbagai upaya mewujudkan perdamaian dalam konteks kehidupan global yang bersumber dari hasil kajian literatur yang releven.</w:t>
            </w:r>
          </w:p>
        </w:tc>
        <w:tc>
          <w:tcPr>
            <w:tcW w:w="2268" w:type="dxa"/>
            <w:shd w:val="clear" w:color="auto" w:fill="auto"/>
          </w:tcPr>
          <w:p w:rsidR="0028545E" w:rsidRPr="00627467" w:rsidRDefault="0028545E" w:rsidP="00627467">
            <w:pPr>
              <w:spacing w:before="100" w:after="100"/>
              <w:ind w:left="57" w:right="57"/>
              <w:rPr>
                <w:sz w:val="24"/>
                <w:szCs w:val="22"/>
              </w:rPr>
            </w:pPr>
            <w:r w:rsidRPr="00627467">
              <w:rPr>
                <w:sz w:val="24"/>
                <w:szCs w:val="22"/>
              </w:rPr>
              <w:t>Mengevaluasi</w:t>
            </w:r>
            <w:r w:rsidR="00422161" w:rsidRPr="00627467">
              <w:rPr>
                <w:sz w:val="24"/>
                <w:szCs w:val="22"/>
              </w:rPr>
              <w:t xml:space="preserve"> </w:t>
            </w:r>
            <w:r w:rsidRPr="00627467">
              <w:rPr>
                <w:sz w:val="24"/>
                <w:szCs w:val="22"/>
              </w:rPr>
              <w:t>upaya mewujudkan perdamaian dalam konteks kehidupan global.</w:t>
            </w:r>
          </w:p>
        </w:tc>
        <w:tc>
          <w:tcPr>
            <w:tcW w:w="1701" w:type="dxa"/>
            <w:shd w:val="clear" w:color="auto" w:fill="auto"/>
          </w:tcPr>
          <w:p w:rsidR="0028545E" w:rsidRPr="00627467" w:rsidRDefault="0028545E" w:rsidP="00627467">
            <w:pPr>
              <w:spacing w:before="100" w:after="100"/>
              <w:ind w:left="57" w:right="57"/>
              <w:rPr>
                <w:sz w:val="24"/>
                <w:szCs w:val="22"/>
              </w:rPr>
            </w:pPr>
            <w:r w:rsidRPr="00627467">
              <w:rPr>
                <w:sz w:val="24"/>
                <w:szCs w:val="22"/>
              </w:rPr>
              <w:t>Pesan Damai dari Generasi Milenial</w:t>
            </w:r>
          </w:p>
        </w:tc>
        <w:tc>
          <w:tcPr>
            <w:tcW w:w="3402" w:type="dxa"/>
            <w:shd w:val="clear" w:color="auto" w:fill="auto"/>
          </w:tcPr>
          <w:p w:rsidR="0028545E" w:rsidRPr="00627467" w:rsidRDefault="0028545E" w:rsidP="00627467">
            <w:pPr>
              <w:spacing w:before="100" w:after="100"/>
              <w:ind w:left="105" w:right="174"/>
              <w:rPr>
                <w:sz w:val="24"/>
                <w:szCs w:val="22"/>
              </w:rPr>
            </w:pPr>
            <w:r w:rsidRPr="00627467">
              <w:rPr>
                <w:sz w:val="24"/>
                <w:szCs w:val="22"/>
              </w:rPr>
              <w:t>Mampu mencetuskan gaya pluralisme generasi milenial yang beradab</w:t>
            </w:r>
          </w:p>
        </w:tc>
        <w:tc>
          <w:tcPr>
            <w:tcW w:w="1134" w:type="dxa"/>
            <w:gridSpan w:val="2"/>
            <w:vMerge/>
            <w:shd w:val="clear" w:color="auto" w:fill="auto"/>
          </w:tcPr>
          <w:p w:rsidR="0028545E" w:rsidRPr="00627467" w:rsidRDefault="0028545E" w:rsidP="00627467">
            <w:pPr>
              <w:spacing w:before="100" w:after="100"/>
              <w:ind w:left="385" w:right="383"/>
              <w:jc w:val="center"/>
              <w:rPr>
                <w:sz w:val="24"/>
              </w:rPr>
            </w:pPr>
          </w:p>
        </w:tc>
      </w:tr>
      <w:tr w:rsidR="0078087B" w:rsidRPr="00627467" w:rsidTr="0078087B">
        <w:trPr>
          <w:trHeight w:val="240"/>
        </w:trPr>
        <w:tc>
          <w:tcPr>
            <w:tcW w:w="326" w:type="dxa"/>
            <w:vMerge/>
            <w:shd w:val="clear" w:color="auto" w:fill="auto"/>
          </w:tcPr>
          <w:p w:rsidR="009251E9" w:rsidRPr="00627467" w:rsidRDefault="009251E9" w:rsidP="00627467">
            <w:pPr>
              <w:spacing w:before="100" w:after="100"/>
              <w:rPr>
                <w:sz w:val="24"/>
              </w:rPr>
            </w:pPr>
          </w:p>
        </w:tc>
        <w:tc>
          <w:tcPr>
            <w:tcW w:w="2218" w:type="dxa"/>
            <w:vMerge/>
            <w:shd w:val="clear" w:color="auto" w:fill="auto"/>
          </w:tcPr>
          <w:p w:rsidR="009251E9" w:rsidRPr="00627467" w:rsidRDefault="009251E9" w:rsidP="00627467">
            <w:pPr>
              <w:spacing w:before="100" w:after="100"/>
              <w:ind w:left="57" w:right="57"/>
              <w:rPr>
                <w:sz w:val="24"/>
                <w:szCs w:val="22"/>
              </w:rPr>
            </w:pPr>
          </w:p>
        </w:tc>
        <w:tc>
          <w:tcPr>
            <w:tcW w:w="3557" w:type="dxa"/>
            <w:shd w:val="clear" w:color="auto" w:fill="auto"/>
          </w:tcPr>
          <w:p w:rsidR="009251E9" w:rsidRPr="00627467" w:rsidRDefault="009251E9" w:rsidP="00627467">
            <w:pPr>
              <w:spacing w:before="100" w:after="100"/>
              <w:ind w:left="737" w:right="57" w:hanging="680"/>
              <w:rPr>
                <w:sz w:val="24"/>
                <w:szCs w:val="22"/>
              </w:rPr>
            </w:pPr>
            <w:r w:rsidRPr="00627467">
              <w:rPr>
                <w:sz w:val="24"/>
                <w:szCs w:val="22"/>
              </w:rPr>
              <w:t xml:space="preserve">11.7 </w:t>
            </w:r>
            <w:r w:rsidR="00794D64" w:rsidRPr="00627467">
              <w:rPr>
                <w:sz w:val="24"/>
                <w:szCs w:val="22"/>
              </w:rPr>
              <w:tab/>
            </w:r>
            <w:r w:rsidRPr="00627467">
              <w:rPr>
                <w:sz w:val="24"/>
                <w:szCs w:val="22"/>
              </w:rPr>
              <w:t>Merumuskan berbagai konteks ragam permasalahan sosial, konflik dan kekerasan sebagai topik penelitian untuk mendapat rekomendasi penyelesaian masalah sosial.</w:t>
            </w:r>
          </w:p>
        </w:tc>
        <w:tc>
          <w:tcPr>
            <w:tcW w:w="2268" w:type="dxa"/>
            <w:shd w:val="clear" w:color="auto" w:fill="auto"/>
          </w:tcPr>
          <w:p w:rsidR="009251E9" w:rsidRPr="00627467" w:rsidRDefault="009251E9" w:rsidP="00627467">
            <w:pPr>
              <w:spacing w:before="100" w:after="100"/>
              <w:ind w:left="57" w:right="57"/>
              <w:rPr>
                <w:sz w:val="24"/>
                <w:szCs w:val="22"/>
              </w:rPr>
            </w:pPr>
            <w:r w:rsidRPr="00627467">
              <w:rPr>
                <w:sz w:val="24"/>
                <w:szCs w:val="22"/>
              </w:rPr>
              <w:t>Melakukan penelitian sederhana yang berorientasi pada pemecahan masalah berkaitan dengan permasalahan sosial dan konflik yang terjadi di masyarakat sekitar</w:t>
            </w:r>
          </w:p>
        </w:tc>
        <w:tc>
          <w:tcPr>
            <w:tcW w:w="1701" w:type="dxa"/>
            <w:shd w:val="clear" w:color="auto" w:fill="auto"/>
          </w:tcPr>
          <w:p w:rsidR="009251E9" w:rsidRPr="00627467" w:rsidRDefault="009251E9" w:rsidP="00627467">
            <w:pPr>
              <w:spacing w:before="100" w:after="100"/>
              <w:ind w:left="57" w:right="57"/>
              <w:rPr>
                <w:sz w:val="24"/>
                <w:szCs w:val="22"/>
              </w:rPr>
            </w:pPr>
            <w:r w:rsidRPr="00627467">
              <w:rPr>
                <w:sz w:val="24"/>
                <w:szCs w:val="22"/>
              </w:rPr>
              <w:t>Metode penelitian konflik kekerasan digital</w:t>
            </w:r>
          </w:p>
        </w:tc>
        <w:tc>
          <w:tcPr>
            <w:tcW w:w="3402" w:type="dxa"/>
            <w:shd w:val="clear" w:color="auto" w:fill="auto"/>
          </w:tcPr>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menyusun latar belakang</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merusmuskan masalah</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menemukan tujuan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menemukan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manfaat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melakukan kajian literature</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menyusun pedoman pengamatan dan wawancara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menentukan instrumen penelitian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mengumpulkan data lapangan</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Mempu olah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mendisplay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menganalisis data</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mendeskripsikan data dalam bentuk laporan atau artikel</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menyusun laporan penelitian konflik</w:t>
            </w:r>
            <w:r w:rsidR="00794D64" w:rsidRPr="00627467">
              <w:rPr>
                <w:sz w:val="24"/>
                <w:szCs w:val="22"/>
              </w:rPr>
              <w:t xml:space="preserve"> </w:t>
            </w:r>
            <w:r w:rsidRPr="00627467">
              <w:rPr>
                <w:sz w:val="24"/>
                <w:szCs w:val="22"/>
              </w:rPr>
              <w:t>kekerasan digital</w:t>
            </w:r>
            <w:r w:rsidR="00794D64" w:rsidRPr="00627467">
              <w:rPr>
                <w:sz w:val="24"/>
                <w:szCs w:val="22"/>
              </w:rPr>
              <w:t xml:space="preserve"> </w:t>
            </w:r>
            <w:r w:rsidRPr="00627467">
              <w:rPr>
                <w:sz w:val="24"/>
                <w:szCs w:val="22"/>
              </w:rPr>
              <w:t>(artikel, foto, video)</w:t>
            </w:r>
          </w:p>
          <w:p w:rsidR="009251E9" w:rsidRPr="00627467" w:rsidRDefault="009251E9" w:rsidP="00627467">
            <w:pPr>
              <w:pStyle w:val="ListParagraph"/>
              <w:numPr>
                <w:ilvl w:val="0"/>
                <w:numId w:val="2"/>
              </w:numPr>
              <w:spacing w:before="100" w:after="100"/>
              <w:ind w:left="255" w:right="57" w:hanging="198"/>
              <w:contextualSpacing w:val="0"/>
              <w:rPr>
                <w:sz w:val="24"/>
                <w:szCs w:val="22"/>
              </w:rPr>
            </w:pPr>
            <w:r w:rsidRPr="00627467">
              <w:rPr>
                <w:sz w:val="24"/>
                <w:szCs w:val="22"/>
              </w:rPr>
              <w:t>Mampu melakukan presentasi hasil penelitian konflik</w:t>
            </w:r>
            <w:r w:rsidR="00794D64" w:rsidRPr="00627467">
              <w:rPr>
                <w:sz w:val="24"/>
                <w:szCs w:val="22"/>
              </w:rPr>
              <w:t xml:space="preserve"> </w:t>
            </w:r>
            <w:r w:rsidRPr="00627467">
              <w:rPr>
                <w:sz w:val="24"/>
                <w:szCs w:val="22"/>
              </w:rPr>
              <w:t>kekerasan digital</w:t>
            </w:r>
            <w:r w:rsidR="00794D64" w:rsidRPr="00627467">
              <w:rPr>
                <w:sz w:val="24"/>
                <w:szCs w:val="22"/>
              </w:rPr>
              <w:t xml:space="preserve"> </w:t>
            </w:r>
            <w:r w:rsidRPr="00627467">
              <w:rPr>
                <w:sz w:val="24"/>
                <w:szCs w:val="22"/>
              </w:rPr>
              <w:t>(live streaming)</w:t>
            </w:r>
            <w:r w:rsidR="00794D64" w:rsidRPr="00627467">
              <w:rPr>
                <w:sz w:val="24"/>
                <w:szCs w:val="22"/>
              </w:rPr>
              <w:t xml:space="preserve"> </w:t>
            </w:r>
            <w:r w:rsidRPr="00627467">
              <w:rPr>
                <w:sz w:val="24"/>
                <w:szCs w:val="22"/>
              </w:rPr>
              <w:t>Learning Tour dan Toleran</w:t>
            </w:r>
          </w:p>
        </w:tc>
        <w:tc>
          <w:tcPr>
            <w:tcW w:w="1134" w:type="dxa"/>
            <w:gridSpan w:val="2"/>
            <w:vMerge/>
            <w:shd w:val="clear" w:color="auto" w:fill="auto"/>
          </w:tcPr>
          <w:p w:rsidR="009251E9" w:rsidRPr="00627467" w:rsidRDefault="009251E9" w:rsidP="00627467">
            <w:pPr>
              <w:spacing w:before="100" w:after="100"/>
              <w:ind w:left="385" w:right="383"/>
              <w:jc w:val="center"/>
              <w:rPr>
                <w:sz w:val="24"/>
              </w:rPr>
            </w:pPr>
          </w:p>
        </w:tc>
      </w:tr>
      <w:tr w:rsidR="00606A9A" w:rsidRPr="00627467" w:rsidTr="0078087B">
        <w:trPr>
          <w:gridAfter w:val="1"/>
          <w:wAfter w:w="294" w:type="dxa"/>
          <w:trHeight w:val="240"/>
        </w:trPr>
        <w:tc>
          <w:tcPr>
            <w:tcW w:w="326" w:type="dxa"/>
            <w:shd w:val="clear" w:color="auto" w:fill="auto"/>
          </w:tcPr>
          <w:p w:rsidR="00606A9A" w:rsidRPr="00627467" w:rsidRDefault="00606A9A" w:rsidP="00627467">
            <w:pPr>
              <w:spacing w:before="100" w:after="100"/>
              <w:ind w:left="105"/>
              <w:rPr>
                <w:sz w:val="24"/>
                <w:szCs w:val="22"/>
              </w:rPr>
            </w:pPr>
            <w:r w:rsidRPr="00627467">
              <w:rPr>
                <w:sz w:val="24"/>
                <w:szCs w:val="22"/>
              </w:rPr>
              <w:t>5</w:t>
            </w:r>
          </w:p>
        </w:tc>
        <w:tc>
          <w:tcPr>
            <w:tcW w:w="2218" w:type="dxa"/>
            <w:shd w:val="clear" w:color="auto" w:fill="auto"/>
          </w:tcPr>
          <w:p w:rsidR="00606A9A" w:rsidRPr="00627467" w:rsidRDefault="00606A9A" w:rsidP="00627467">
            <w:pPr>
              <w:spacing w:before="100" w:after="100"/>
              <w:ind w:left="57" w:right="57"/>
              <w:rPr>
                <w:b/>
                <w:caps/>
                <w:sz w:val="24"/>
                <w:szCs w:val="22"/>
              </w:rPr>
            </w:pPr>
            <w:r w:rsidRPr="00627467">
              <w:rPr>
                <w:b/>
                <w:caps/>
                <w:sz w:val="24"/>
                <w:szCs w:val="22"/>
              </w:rPr>
              <w:t>Profil Pelajar Pancasila</w:t>
            </w:r>
          </w:p>
        </w:tc>
        <w:tc>
          <w:tcPr>
            <w:tcW w:w="11768" w:type="dxa"/>
            <w:gridSpan w:val="5"/>
            <w:shd w:val="clear" w:color="auto" w:fill="auto"/>
          </w:tcPr>
          <w:p w:rsidR="00794D64" w:rsidRPr="00627467" w:rsidRDefault="00606A9A" w:rsidP="00627467">
            <w:pPr>
              <w:pStyle w:val="ListParagraph"/>
              <w:numPr>
                <w:ilvl w:val="0"/>
                <w:numId w:val="2"/>
              </w:numPr>
              <w:spacing w:before="100" w:after="100"/>
              <w:ind w:left="255" w:right="57" w:hanging="198"/>
              <w:contextualSpacing w:val="0"/>
              <w:rPr>
                <w:sz w:val="24"/>
                <w:szCs w:val="22"/>
              </w:rPr>
            </w:pPr>
            <w:r w:rsidRPr="00627467">
              <w:rPr>
                <w:b/>
                <w:sz w:val="24"/>
                <w:szCs w:val="22"/>
              </w:rPr>
              <w:t xml:space="preserve">Peserta didik menjadi pribadi yang memiliki akhlak kemanusiaan </w:t>
            </w:r>
            <w:r w:rsidRPr="00627467">
              <w:rPr>
                <w:sz w:val="24"/>
                <w:szCs w:val="22"/>
              </w:rPr>
              <w:t xml:space="preserve">(Mengidentifikasi hal yang menjadi permasalahan bersama, memberikan alternatif solusi untuk menjembatani perbedaan dengan mengutamakan kemanusiaan). </w:t>
            </w:r>
          </w:p>
          <w:p w:rsidR="00794D64" w:rsidRPr="00627467" w:rsidRDefault="00606A9A" w:rsidP="00627467">
            <w:pPr>
              <w:pStyle w:val="ListParagraph"/>
              <w:numPr>
                <w:ilvl w:val="0"/>
                <w:numId w:val="2"/>
              </w:numPr>
              <w:spacing w:before="100" w:after="100"/>
              <w:ind w:left="255" w:right="57" w:hanging="198"/>
              <w:contextualSpacing w:val="0"/>
              <w:rPr>
                <w:sz w:val="24"/>
                <w:szCs w:val="22"/>
              </w:rPr>
            </w:pPr>
            <w:r w:rsidRPr="00627467">
              <w:rPr>
                <w:b/>
                <w:sz w:val="24"/>
                <w:szCs w:val="22"/>
              </w:rPr>
              <w:t xml:space="preserve">Peserta didik menjadi pribadi yang berkebhinekaan global </w:t>
            </w:r>
            <w:r w:rsidRPr="00627467">
              <w:rPr>
                <w:sz w:val="24"/>
                <w:szCs w:val="22"/>
              </w:rPr>
              <w:t xml:space="preserve">(Menyajikan pandangan yang seimbang mengenai permasalahan yang dapat menimbulkan pertentangan pendapat, memperlakukan orang lain dan budaya yang berbeda darinya dalam posisi setara dengan  diri dan budayanya,  serta bersedia memberikan pertolongan ketika orang lain berada dalam situasi sulit.) </w:t>
            </w:r>
          </w:p>
          <w:p w:rsidR="00794D64" w:rsidRPr="00627467" w:rsidRDefault="00606A9A" w:rsidP="00627467">
            <w:pPr>
              <w:pStyle w:val="ListParagraph"/>
              <w:numPr>
                <w:ilvl w:val="0"/>
                <w:numId w:val="2"/>
              </w:numPr>
              <w:spacing w:before="100" w:after="100"/>
              <w:ind w:left="255" w:right="57" w:hanging="198"/>
              <w:contextualSpacing w:val="0"/>
              <w:rPr>
                <w:sz w:val="24"/>
                <w:szCs w:val="22"/>
              </w:rPr>
            </w:pPr>
            <w:r w:rsidRPr="00627467">
              <w:rPr>
                <w:b/>
                <w:sz w:val="24"/>
                <w:szCs w:val="22"/>
              </w:rPr>
              <w:t xml:space="preserve">Peserta didik menjadi pribadi yang kreatif </w:t>
            </w:r>
            <w:r w:rsidRPr="00627467">
              <w:rPr>
                <w:sz w:val="24"/>
                <w:szCs w:val="22"/>
              </w:rPr>
              <w:t xml:space="preserve">(Mengeksplorasi  dan mengekspresikan pikiran dan/atau perasaannya dalam bentuk  karya dan/atau tindakan, serta  mengevaluasinya dan mempertimbangkan dampak dan risikonya bagi diri dan lingkungannya dengan  menggunakan berbagai  perspektif).  </w:t>
            </w:r>
          </w:p>
          <w:p w:rsidR="00794D64" w:rsidRPr="00627467" w:rsidRDefault="00606A9A" w:rsidP="00627467">
            <w:pPr>
              <w:pStyle w:val="ListParagraph"/>
              <w:numPr>
                <w:ilvl w:val="0"/>
                <w:numId w:val="2"/>
              </w:numPr>
              <w:spacing w:before="100" w:after="100"/>
              <w:ind w:left="255" w:right="57" w:hanging="198"/>
              <w:contextualSpacing w:val="0"/>
              <w:rPr>
                <w:sz w:val="24"/>
                <w:szCs w:val="22"/>
              </w:rPr>
            </w:pPr>
            <w:r w:rsidRPr="00627467">
              <w:rPr>
                <w:b/>
                <w:sz w:val="24"/>
                <w:szCs w:val="22"/>
              </w:rPr>
              <w:t>Peserta didik menjadi pribadi yang bernalar kritis</w:t>
            </w:r>
            <w:r w:rsidRPr="00627467">
              <w:rPr>
                <w:sz w:val="24"/>
                <w:szCs w:val="22"/>
              </w:rPr>
              <w:t xml:space="preserve">(Menganalisis dan mengevaluasi penalaran yang digunakannya  dalam menemukan dan mencari solusi serta mengambil keputusan). </w:t>
            </w:r>
          </w:p>
          <w:p w:rsidR="00606A9A" w:rsidRPr="00627467" w:rsidRDefault="00606A9A" w:rsidP="00627467">
            <w:pPr>
              <w:pStyle w:val="ListParagraph"/>
              <w:numPr>
                <w:ilvl w:val="0"/>
                <w:numId w:val="2"/>
              </w:numPr>
              <w:spacing w:before="100" w:after="100"/>
              <w:ind w:left="255" w:right="57" w:hanging="198"/>
              <w:contextualSpacing w:val="0"/>
              <w:rPr>
                <w:sz w:val="24"/>
                <w:szCs w:val="22"/>
              </w:rPr>
            </w:pPr>
            <w:r w:rsidRPr="00627467">
              <w:rPr>
                <w:b/>
                <w:sz w:val="24"/>
                <w:szCs w:val="22"/>
              </w:rPr>
              <w:t xml:space="preserve">Peserta didik menjadi pribadi yang memiliki kesadaranbergotong royong </w:t>
            </w:r>
            <w:r w:rsidRPr="00627467">
              <w:rPr>
                <w:sz w:val="24"/>
                <w:szCs w:val="22"/>
              </w:rPr>
              <w:t>(tanggap terhadap lingkungan sosial sesuai dengan tuntutan peran sosialnya dan berkontribusi sesuai dengan kebutuhan masyarakat untuk menghasilkan keadaan yang lebih baik).</w:t>
            </w:r>
          </w:p>
        </w:tc>
      </w:tr>
      <w:tr w:rsidR="007145C7" w:rsidRPr="00627467" w:rsidTr="0078087B">
        <w:trPr>
          <w:gridAfter w:val="1"/>
          <w:wAfter w:w="294" w:type="dxa"/>
          <w:trHeight w:val="240"/>
        </w:trPr>
        <w:tc>
          <w:tcPr>
            <w:tcW w:w="326" w:type="dxa"/>
            <w:shd w:val="clear" w:color="auto" w:fill="auto"/>
          </w:tcPr>
          <w:p w:rsidR="007145C7" w:rsidRPr="00627467" w:rsidRDefault="007145C7" w:rsidP="00627467">
            <w:pPr>
              <w:spacing w:before="100" w:after="100"/>
              <w:ind w:left="105"/>
              <w:rPr>
                <w:sz w:val="24"/>
                <w:szCs w:val="22"/>
              </w:rPr>
            </w:pPr>
            <w:r w:rsidRPr="00627467">
              <w:rPr>
                <w:sz w:val="24"/>
                <w:szCs w:val="22"/>
              </w:rPr>
              <w:t>6</w:t>
            </w:r>
          </w:p>
        </w:tc>
        <w:tc>
          <w:tcPr>
            <w:tcW w:w="2218" w:type="dxa"/>
            <w:shd w:val="clear" w:color="auto" w:fill="auto"/>
          </w:tcPr>
          <w:p w:rsidR="007145C7" w:rsidRPr="00627467" w:rsidRDefault="007145C7" w:rsidP="00627467">
            <w:pPr>
              <w:spacing w:before="100" w:after="100"/>
              <w:ind w:left="57" w:right="57"/>
              <w:rPr>
                <w:sz w:val="24"/>
                <w:szCs w:val="22"/>
              </w:rPr>
            </w:pPr>
            <w:r w:rsidRPr="00627467">
              <w:rPr>
                <w:b/>
                <w:caps/>
                <w:sz w:val="24"/>
                <w:szCs w:val="22"/>
              </w:rPr>
              <w:t>Glosarium</w:t>
            </w:r>
          </w:p>
        </w:tc>
        <w:tc>
          <w:tcPr>
            <w:tcW w:w="11768" w:type="dxa"/>
            <w:gridSpan w:val="5"/>
            <w:shd w:val="clear" w:color="auto" w:fill="auto"/>
          </w:tcPr>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Konflik</w:t>
            </w:r>
            <w:r w:rsidRPr="00627467">
              <w:rPr>
                <w:sz w:val="24"/>
                <w:szCs w:val="22"/>
              </w:rPr>
              <w:t xml:space="preserve"> adalah sebagai suatu proses sosial antara dua orang atau lebih. Di mana salah satu pihak berusaha yang ingin menyingkirkan pihak lain dengan menghancurkannya.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Bullying</w:t>
            </w:r>
            <w:r w:rsidRPr="00627467">
              <w:rPr>
                <w:sz w:val="24"/>
                <w:szCs w:val="22"/>
              </w:rPr>
              <w:t xml:space="preserve"> adalah tindakan mengintimidasi dan memaksa seorang individu atau kelompok yang lebih lemah untuk melakukan sesuatu di luar kehendak mereka, dengan maksud untuk membahayakan fisik, mental atau emosional melalui pelecehan dan penyerangan.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Gemainschaft</w:t>
            </w:r>
            <w:r w:rsidRPr="00627467">
              <w:rPr>
                <w:sz w:val="24"/>
                <w:szCs w:val="22"/>
              </w:rPr>
              <w:t xml:space="preserve"> adalah asosiasi sosial di mana individu-individu cenderung ke arah komunitas sosial daripada keinginan dan kebutuhan individu mereka.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Generasi milenial</w:t>
            </w:r>
            <w:r w:rsidRPr="00627467">
              <w:rPr>
                <w:sz w:val="24"/>
                <w:szCs w:val="22"/>
              </w:rPr>
              <w:t xml:space="preserve"> adalah masyarakat sosial yang melek dan adaptable pada teknologi.</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Gesellschaft</w:t>
            </w:r>
            <w:r w:rsidRPr="00627467">
              <w:rPr>
                <w:sz w:val="24"/>
                <w:szCs w:val="22"/>
              </w:rPr>
              <w:t xml:space="preserve"> masyarakat sipil di mana kebutuhan individu mendapatkan prioritas penting daripada asosiasi sosial.</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Harmoni sosial</w:t>
            </w:r>
            <w:r w:rsidRPr="00627467">
              <w:rPr>
                <w:sz w:val="24"/>
                <w:szCs w:val="22"/>
              </w:rPr>
              <w:t xml:space="preserve"> adalah keselarasan atau keserasian atau keseimbangan dalam kekayaan sosial dan budaya yang bertujuan untuk menjaga persatuan dan kesatuan.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Hate Speech</w:t>
            </w:r>
            <w:r w:rsidRPr="00627467">
              <w:rPr>
                <w:sz w:val="24"/>
                <w:szCs w:val="22"/>
              </w:rPr>
              <w:t xml:space="preserve"> atau Ujaran Kebencian adalah perkataan, perilaku, tulisan, ataupun pertunjukan yang dilarang karena dapat memicu terjadinya tindakan kekerasan dan sikap prasangka entah dari pihak pelaku Pernyataan tersebut ataupun korban dari tindakan tersebut.</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Hoaks</w:t>
            </w:r>
            <w:r w:rsidRPr="00627467">
              <w:rPr>
                <w:sz w:val="24"/>
                <w:szCs w:val="22"/>
              </w:rPr>
              <w:t xml:space="preserve"> adalah tipe berita rekaan yang tidak benar-benar ada dalam kenyataan.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In group</w:t>
            </w:r>
            <w:r w:rsidRPr="00627467">
              <w:rPr>
                <w:sz w:val="24"/>
                <w:szCs w:val="22"/>
              </w:rPr>
              <w:t>, merupakan kelompok social yang dijadikan tempat oleh individu-individunya untuk mengidentifikasikan dirinya.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Integrasi</w:t>
            </w:r>
            <w:r w:rsidRPr="00627467">
              <w:rPr>
                <w:sz w:val="24"/>
                <w:szCs w:val="22"/>
              </w:rPr>
              <w:t xml:space="preserve"> </w:t>
            </w:r>
            <w:r w:rsidRPr="00627467">
              <w:rPr>
                <w:b/>
                <w:i/>
                <w:sz w:val="24"/>
                <w:szCs w:val="22"/>
              </w:rPr>
              <w:t>sosial</w:t>
            </w:r>
            <w:r w:rsidRPr="00627467">
              <w:rPr>
                <w:sz w:val="24"/>
                <w:szCs w:val="22"/>
              </w:rPr>
              <w:t xml:space="preserve"> adalah suatu proses penyesuaian di antara unsur-unsur sosial yang saling berbeda, seperti norma, nilai, pranata, sistem religi, dan peranan sosial yang menghasilkan suatu pola kehidupan yang sesuai serta serasi dengan fungsinya bagi suatu masyarakat.</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Intoleran</w:t>
            </w:r>
            <w:r w:rsidRPr="00627467">
              <w:rPr>
                <w:sz w:val="24"/>
                <w:szCs w:val="22"/>
              </w:rPr>
              <w:t xml:space="preserve"> adalah suatu kondisi jika suatu kelompok (misalnya masyarakat, kelompok agama, atau kelompok non-agama) secara spesifik menolak untuk menoleransi praktik-praktik, para penganut, atau kepercayaan yang berlandaskan agama.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Kearifan lokal</w:t>
            </w:r>
            <w:r w:rsidRPr="00627467">
              <w:rPr>
                <w:sz w:val="24"/>
                <w:szCs w:val="22"/>
              </w:rPr>
              <w:t xml:space="preserve"> adalah pandangan hidup dan ilmu pengetahuan serta berbagai strategi kehidupan yang berwujud aktivitas yang dilakukan oleh masyarakat lokal dalam menjawab berbagai masalah dalam pemenuhan kebutuhan mereka.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Kelompok primer</w:t>
            </w:r>
            <w:r w:rsidRPr="00627467">
              <w:rPr>
                <w:sz w:val="24"/>
                <w:szCs w:val="22"/>
              </w:rPr>
              <w:t xml:space="preserve"> adalah kelompok yang hubungan antaranggotanya saling kenal dan bersifat informal. Contohnya, keluarga, kelompok sahabat, teman sepermainan.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Kelompok sekunder</w:t>
            </w:r>
            <w:r w:rsidRPr="00627467">
              <w:rPr>
                <w:sz w:val="24"/>
                <w:szCs w:val="22"/>
              </w:rPr>
              <w:t xml:space="preserve"> adalah kelompok yang terbentuk karena hubungan antaranggotanya bersifat formal, impersonal, dan didasarkan pada asas manfaat. Contohnya, sekolah dan Perhimpunan Guru Republik Indonesia (PGRI).</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Kemiskinan</w:t>
            </w:r>
            <w:r w:rsidRPr="00627467">
              <w:rPr>
                <w:sz w:val="24"/>
                <w:szCs w:val="22"/>
              </w:rPr>
              <w:t xml:space="preserve"> adalah kondisi dimana seseorang atau sekelompok orang tidak mampu memenuhi hak- hak dasarnya untuk mempertahankan dan mengembangkan kehidupan yang bermartabat.</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Kesetaraan</w:t>
            </w:r>
            <w:r w:rsidRPr="00627467">
              <w:rPr>
                <w:sz w:val="24"/>
                <w:szCs w:val="22"/>
              </w:rPr>
              <w:t xml:space="preserve"> adalah tata politik sosial di mana semua orang yang berada dalam suatu masyarakat atau kelompok tertentu memiliki status yang sama.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Ketimpangan digital</w:t>
            </w:r>
            <w:r w:rsidRPr="00627467">
              <w:rPr>
                <w:sz w:val="24"/>
                <w:szCs w:val="22"/>
              </w:rPr>
              <w:t xml:space="preserve"> adalah kondisi yang ada pada individu dan masyarakat dalam konteks tertentu tidak memiliki kemampuan dan ketrampilan dalam mendapatkan akses yang efisien terhadap informasi yang bersifat digital.</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Konflik internasional</w:t>
            </w:r>
            <w:r w:rsidRPr="00627467">
              <w:rPr>
                <w:sz w:val="24"/>
                <w:szCs w:val="22"/>
              </w:rPr>
              <w:t xml:space="preserve"> adalah jenis konflik yang melibatkan berbagai macam kelompok negara karena adanya perbedaan kepentingan masing-masing negara.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Konflik keluarga</w:t>
            </w:r>
            <w:r w:rsidRPr="00627467">
              <w:rPr>
                <w:sz w:val="24"/>
                <w:szCs w:val="22"/>
              </w:rPr>
              <w:t xml:space="preserve"> adalah konflik kerja-keluarga sebagai bentuk konflik antar peran (interrole conflict) dimana tekanan tuntutan dari keluarga dan pekerjaan saling berhubungan negatif atau bertentangan dalam beberapa hal.</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Konflik politik</w:t>
            </w:r>
            <w:r w:rsidRPr="00627467">
              <w:rPr>
                <w:sz w:val="24"/>
                <w:szCs w:val="22"/>
              </w:rPr>
              <w:t xml:space="preserve"> yaitu konflik yang terjadi akibat adanya kepentingan atau tujuan politis yang berbeda antara seseorang atau kelompok.</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Konflik ras</w:t>
            </w:r>
            <w:r w:rsidRPr="00627467">
              <w:rPr>
                <w:sz w:val="24"/>
                <w:szCs w:val="22"/>
              </w:rPr>
              <w:t xml:space="preserve"> yaitu konflik yang terjadi di antara kelompok ras yang berbeda karena adanya kepentingan dan kebudayaan yang saling bertabrakan.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Manajemen konflik</w:t>
            </w:r>
            <w:r w:rsidRPr="00627467">
              <w:rPr>
                <w:sz w:val="24"/>
                <w:szCs w:val="22"/>
              </w:rPr>
              <w:t xml:space="preserve"> adalah usaha-usaha yang perlu dilakukan dalam rangka mencegah, menghindari terjadinya konflik serta mengurangi resiko dan tidak mengganggu kinerja organisasi.</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Maping konflik</w:t>
            </w:r>
            <w:r w:rsidRPr="00627467">
              <w:rPr>
                <w:sz w:val="24"/>
                <w:szCs w:val="22"/>
              </w:rPr>
              <w:t xml:space="preserve"> adalah cara untuk menggambarkan konflik secara grafis dengan menghubungkan antara pihak yang berkonflik atau bermasalah dengan pihak lain.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Masyarakat digital</w:t>
            </w:r>
            <w:r w:rsidRPr="00627467">
              <w:rPr>
                <w:sz w:val="24"/>
                <w:szCs w:val="22"/>
              </w:rPr>
              <w:t xml:space="preserve"> adalah masyarakat yang elemen di dalamnya terhubung melalui jaringan teknologi informasi dan komunikasi sehingga memengaruhi pola interaksi yang terjadi.</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Membership group</w:t>
            </w:r>
            <w:r w:rsidRPr="00627467">
              <w:rPr>
                <w:sz w:val="24"/>
                <w:szCs w:val="22"/>
              </w:rPr>
              <w:t xml:space="preserve"> adalah kelompok sosial yang secara fisik setiap orang menjadi anggota dari kelompok tersebut.</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Out group</w:t>
            </w:r>
            <w:r w:rsidRPr="00627467">
              <w:rPr>
                <w:sz w:val="24"/>
                <w:szCs w:val="22"/>
              </w:rPr>
              <w:t xml:space="preserve"> adalah suatu kelompok yang berada di luar kelompok lain yang disertai dengan munculnya antipati, prasangka, ataupun antagonisme.</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Penelitian sosial</w:t>
            </w:r>
            <w:r w:rsidRPr="00627467">
              <w:rPr>
                <w:sz w:val="24"/>
                <w:szCs w:val="22"/>
              </w:rPr>
              <w:t xml:space="preserve"> adalah istilah yang digunakan terhadap penyelidikan-penyelidikan yang dirancang untuk menambah khazanah ilmu pengetahuan sosial, hubungan antara dua atau lebih gejala sosial, atau praktik-praktik sosial dengan cara metodologi ilmiah.</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Perdamaian sosial</w:t>
            </w:r>
            <w:r w:rsidRPr="00627467">
              <w:rPr>
                <w:sz w:val="24"/>
                <w:szCs w:val="22"/>
              </w:rPr>
              <w:t xml:space="preserve"> adalah kurangnya konflik dan kebebasan dari rasa takut akan kekerasan antara individu atau kelompok, serta terciptanya kehidupan yang kondusif dan harmonis.</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Perspektif fungsional</w:t>
            </w:r>
            <w:r w:rsidRPr="00627467">
              <w:rPr>
                <w:sz w:val="24"/>
                <w:szCs w:val="22"/>
              </w:rPr>
              <w:t xml:space="preserve"> adalah suatu hal yang memberikan pembagian dalam sistem pekerjaan untuk mencapai keteraturan sosial di masyarakat.</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Perspektif konflik</w:t>
            </w:r>
            <w:r w:rsidRPr="00627467">
              <w:rPr>
                <w:sz w:val="24"/>
                <w:szCs w:val="22"/>
              </w:rPr>
              <w:t xml:space="preserve"> adalah kerangka berpikir yang digunakan untuk memahami fenomena sosial secara sosiologis (sesuai dengan kaidah sosiologi).</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Perspektif sosiologi</w:t>
            </w:r>
            <w:r w:rsidRPr="00627467">
              <w:rPr>
                <w:sz w:val="24"/>
                <w:szCs w:val="22"/>
              </w:rPr>
              <w:t xml:space="preserve"> adalah kerangka berpikir yang digunakan untuk memahami fenomena sosial. Secara garis besar, perspektif sosiologi mengkaji bagaimana konteks sosial mampu memengaruhi kehidupan manusia.</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Plurasime</w:t>
            </w:r>
            <w:r w:rsidRPr="00627467">
              <w:rPr>
                <w:sz w:val="24"/>
                <w:szCs w:val="22"/>
              </w:rPr>
              <w:t xml:space="preserve"> adalah paham yang menghargai adanya perbedaan dalam suatu masyarakat dan memperbolehkan kelompok yang berbeda tersebut untuk tetap menjaga keunikan budayanya masing-masing.</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Reference group</w:t>
            </w:r>
            <w:r w:rsidRPr="00627467">
              <w:rPr>
                <w:sz w:val="24"/>
                <w:szCs w:val="22"/>
              </w:rPr>
              <w:t xml:space="preserve"> adalah seorang individu atau sekelompok orang yang secara nyata mempengaruhi perilaku seseorang.</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Resolusi konflik</w:t>
            </w:r>
            <w:r w:rsidRPr="00627467">
              <w:rPr>
                <w:sz w:val="24"/>
                <w:szCs w:val="22"/>
              </w:rPr>
              <w:t xml:space="preserve"> adalah kemampuan untuk menyelesaikan perbedaan dengan yang lainnya dan merupakan aspek penting dalam pembangunuan sosial dan moral yang memerlukan keterampilan dan penilaian untuk bernegoisasi, kompromi serta mengembangkan rasa keadilan.</w:t>
            </w:r>
          </w:p>
          <w:p w:rsidR="007145C7" w:rsidRPr="00627467" w:rsidRDefault="007145C7" w:rsidP="00627467">
            <w:pPr>
              <w:pStyle w:val="ListParagraph"/>
              <w:numPr>
                <w:ilvl w:val="0"/>
                <w:numId w:val="3"/>
              </w:numPr>
              <w:spacing w:before="100" w:after="100"/>
              <w:ind w:left="284" w:right="57" w:hanging="227"/>
              <w:contextualSpacing w:val="0"/>
              <w:rPr>
                <w:sz w:val="24"/>
                <w:szCs w:val="22"/>
              </w:rPr>
            </w:pPr>
            <w:r w:rsidRPr="00627467">
              <w:rPr>
                <w:b/>
                <w:i/>
                <w:sz w:val="24"/>
                <w:szCs w:val="22"/>
              </w:rPr>
              <w:t>Transformasi konflik</w:t>
            </w:r>
            <w:r w:rsidRPr="00627467">
              <w:rPr>
                <w:sz w:val="24"/>
                <w:szCs w:val="22"/>
              </w:rPr>
              <w:t xml:space="preserve"> adalah suatu proses yang melibatkan transformasi hubungan, kepentingan, perdebatan, dan konstitusi yang menyokong kesinambungan konflik untuk mewujudkan perubahan hubungan, struktur sosial, dan perubahan keadaan yang menimbulkan konflik.</w:t>
            </w:r>
          </w:p>
        </w:tc>
      </w:tr>
      <w:tr w:rsidR="0053396D" w:rsidRPr="00627467" w:rsidTr="0078087B">
        <w:trPr>
          <w:gridAfter w:val="1"/>
          <w:wAfter w:w="294" w:type="dxa"/>
          <w:trHeight w:val="240"/>
        </w:trPr>
        <w:tc>
          <w:tcPr>
            <w:tcW w:w="326" w:type="dxa"/>
            <w:shd w:val="clear" w:color="auto" w:fill="auto"/>
          </w:tcPr>
          <w:p w:rsidR="0053396D" w:rsidRPr="00627467" w:rsidRDefault="0053396D" w:rsidP="00627467">
            <w:pPr>
              <w:spacing w:before="100" w:after="100"/>
              <w:ind w:left="105"/>
              <w:rPr>
                <w:sz w:val="24"/>
                <w:szCs w:val="22"/>
              </w:rPr>
            </w:pPr>
            <w:r w:rsidRPr="00627467">
              <w:rPr>
                <w:sz w:val="24"/>
                <w:szCs w:val="22"/>
              </w:rPr>
              <w:t>7</w:t>
            </w:r>
          </w:p>
        </w:tc>
        <w:tc>
          <w:tcPr>
            <w:tcW w:w="2218" w:type="dxa"/>
            <w:shd w:val="clear" w:color="auto" w:fill="auto"/>
          </w:tcPr>
          <w:p w:rsidR="0053396D" w:rsidRPr="00627467" w:rsidRDefault="0053396D" w:rsidP="00627467">
            <w:pPr>
              <w:spacing w:before="100" w:after="100"/>
              <w:ind w:left="57" w:right="57"/>
              <w:rPr>
                <w:b/>
                <w:caps/>
                <w:sz w:val="24"/>
                <w:szCs w:val="22"/>
              </w:rPr>
            </w:pPr>
            <w:r w:rsidRPr="00627467">
              <w:rPr>
                <w:b/>
                <w:caps/>
                <w:sz w:val="24"/>
                <w:szCs w:val="22"/>
              </w:rPr>
              <w:t>Rasional Penyusunan Alur Tujuan Pembelajaran</w:t>
            </w:r>
          </w:p>
        </w:tc>
        <w:tc>
          <w:tcPr>
            <w:tcW w:w="11768" w:type="dxa"/>
            <w:gridSpan w:val="5"/>
            <w:shd w:val="clear" w:color="auto" w:fill="auto"/>
          </w:tcPr>
          <w:p w:rsidR="0053396D" w:rsidRPr="00627467" w:rsidRDefault="0053396D" w:rsidP="00627467">
            <w:pPr>
              <w:spacing w:before="100" w:after="100"/>
              <w:ind w:left="57" w:right="57"/>
              <w:rPr>
                <w:sz w:val="24"/>
                <w:szCs w:val="22"/>
              </w:rPr>
            </w:pPr>
            <w:r w:rsidRPr="00627467">
              <w:rPr>
                <w:sz w:val="24"/>
                <w:szCs w:val="22"/>
              </w:rPr>
              <w:t xml:space="preserve">Pengembangan materi dalam alur tujuan pembelajaran (ATP) dimaksudkan  untuk memperdalam penguasaan konsep materi terkait di kelas XI oleh peserta didik dan pencapaian kebermaknaanpembelajaran yang mendalam serta sesuai dengan kebutuhan pencapaian CP dalam pembelajaran. Selain itu, penyusunan ATP juga mempertimbangan tahapan dalam pembelajaran yang sesuai dengan pendekatan </w:t>
            </w:r>
            <w:r w:rsidRPr="00627467">
              <w:rPr>
                <w:b/>
                <w:i/>
                <w:sz w:val="24"/>
                <w:szCs w:val="22"/>
              </w:rPr>
              <w:t xml:space="preserve">system thingking </w:t>
            </w:r>
            <w:r w:rsidRPr="00627467">
              <w:rPr>
                <w:sz w:val="24"/>
                <w:szCs w:val="22"/>
              </w:rPr>
              <w:t>(suatu proses untuk melihat segala sesuatu sebagai kesatuan utuh dan menekankan pada hubungan antar elemen yang ada pada suatu sistem). Cakupan konten ATP secara kritis juga menekankan pada perlunya kontekstulisasi pembelajaran yang sesuai dengan  konsep materi ajar dan pemecahan solusi melalui studi penelitian. Pencapaian pembelajaran pada elemen keterampilan proses inkuiri (</w:t>
            </w:r>
            <w:r w:rsidRPr="00627467">
              <w:rPr>
                <w:i/>
                <w:sz w:val="24"/>
                <w:szCs w:val="22"/>
              </w:rPr>
              <w:t>inquiry process skill</w:t>
            </w:r>
            <w:r w:rsidRPr="00627467">
              <w:rPr>
                <w:sz w:val="24"/>
                <w:szCs w:val="22"/>
              </w:rPr>
              <w:t>) dapat dilakukan dengan beberapa alternatif, yakni terintegrasi dalam pencapaian elemen pemahaman konsep, berdiri sendiri dalam bentuk  pelaksanaan proyek pembelajaran dan atau dilakukan dalam bentuk studi multidisiplin dengan mata pelajaran  lainnya.</w:t>
            </w:r>
          </w:p>
        </w:tc>
      </w:tr>
      <w:tr w:rsidR="0053396D" w:rsidRPr="00627467" w:rsidTr="0078087B">
        <w:trPr>
          <w:gridAfter w:val="1"/>
          <w:wAfter w:w="294" w:type="dxa"/>
          <w:trHeight w:val="240"/>
        </w:trPr>
        <w:tc>
          <w:tcPr>
            <w:tcW w:w="326" w:type="dxa"/>
            <w:shd w:val="clear" w:color="auto" w:fill="auto"/>
          </w:tcPr>
          <w:p w:rsidR="0053396D" w:rsidRPr="00627467" w:rsidRDefault="0053396D" w:rsidP="00627467">
            <w:pPr>
              <w:spacing w:before="100" w:after="100"/>
              <w:ind w:left="105"/>
              <w:rPr>
                <w:sz w:val="24"/>
                <w:szCs w:val="22"/>
              </w:rPr>
            </w:pPr>
            <w:r w:rsidRPr="00627467">
              <w:rPr>
                <w:sz w:val="24"/>
                <w:szCs w:val="22"/>
              </w:rPr>
              <w:t>8</w:t>
            </w:r>
          </w:p>
        </w:tc>
        <w:tc>
          <w:tcPr>
            <w:tcW w:w="2218" w:type="dxa"/>
            <w:shd w:val="clear" w:color="auto" w:fill="auto"/>
          </w:tcPr>
          <w:p w:rsidR="0053396D" w:rsidRPr="00627467" w:rsidRDefault="0053396D" w:rsidP="00627467">
            <w:pPr>
              <w:spacing w:before="100" w:after="100"/>
              <w:ind w:left="57" w:right="57"/>
              <w:rPr>
                <w:b/>
                <w:caps/>
                <w:sz w:val="24"/>
                <w:szCs w:val="22"/>
              </w:rPr>
            </w:pPr>
            <w:r w:rsidRPr="00627467">
              <w:rPr>
                <w:b/>
                <w:caps/>
                <w:sz w:val="24"/>
                <w:szCs w:val="22"/>
              </w:rPr>
              <w:t>Catatan khusus</w:t>
            </w:r>
          </w:p>
        </w:tc>
        <w:tc>
          <w:tcPr>
            <w:tcW w:w="11768" w:type="dxa"/>
            <w:gridSpan w:val="5"/>
            <w:shd w:val="clear" w:color="auto" w:fill="auto"/>
          </w:tcPr>
          <w:p w:rsidR="0053396D" w:rsidRPr="00627467" w:rsidRDefault="0053396D" w:rsidP="00627467">
            <w:pPr>
              <w:spacing w:before="100" w:after="100"/>
              <w:ind w:left="57" w:right="57"/>
              <w:rPr>
                <w:sz w:val="24"/>
                <w:szCs w:val="22"/>
              </w:rPr>
            </w:pPr>
            <w:r w:rsidRPr="00627467">
              <w:rPr>
                <w:sz w:val="24"/>
                <w:szCs w:val="22"/>
              </w:rPr>
              <w:t>Penggunaan alur tujuan pembelajaran (ATP) perlu memperhatikan kondisi kesiapan satuan pendidikan yang terkait dengan intek siswa, komptensi guru, hiterogenitas kondisi siswa, ketersediaan sarana pendukung, dinamika lingkungan sekitar pembelajaran dan kearifan lokal budaya masyarakat setempat.</w:t>
            </w:r>
          </w:p>
        </w:tc>
      </w:tr>
    </w:tbl>
    <w:p w:rsidR="007A6824" w:rsidRPr="00627467" w:rsidRDefault="007A6824" w:rsidP="00627467">
      <w:pPr>
        <w:spacing w:before="100" w:after="100"/>
        <w:rPr>
          <w:sz w:val="24"/>
          <w:szCs w:val="11"/>
        </w:rPr>
      </w:pPr>
    </w:p>
    <w:sectPr w:rsidR="007A6824" w:rsidRPr="00627467" w:rsidSect="00A7778F">
      <w:pgSz w:w="16840" w:h="11907" w:orient="landscape" w:code="9"/>
      <w:pgMar w:top="1134" w:right="1134"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1B222B"/>
    <w:multiLevelType w:val="hybridMultilevel"/>
    <w:tmpl w:val="F9828CBE"/>
    <w:lvl w:ilvl="0" w:tplc="DACA0632">
      <w:numFmt w:val="bullet"/>
      <w:lvlText w:val="•"/>
      <w:lvlJc w:val="left"/>
      <w:pPr>
        <w:ind w:left="825" w:hanging="360"/>
      </w:pPr>
      <w:rPr>
        <w:rFonts w:ascii="Times New Roman" w:hAnsi="Times New Roman" w:cs="Times New Roman" w:hint="default"/>
        <w:sz w:val="28"/>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
    <w:nsid w:val="37BD0EBB"/>
    <w:multiLevelType w:val="hybridMultilevel"/>
    <w:tmpl w:val="920421A0"/>
    <w:lvl w:ilvl="0" w:tplc="DACA0632">
      <w:numFmt w:val="bullet"/>
      <w:lvlText w:val="•"/>
      <w:lvlJc w:val="left"/>
      <w:pPr>
        <w:ind w:left="777" w:hanging="360"/>
      </w:pPr>
      <w:rPr>
        <w:rFonts w:ascii="Times New Roman" w:hAnsi="Times New Roman" w:cs="Times New Roman" w:hint="default"/>
        <w:sz w:val="28"/>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2">
    <w:nsid w:val="732E0D1C"/>
    <w:multiLevelType w:val="multilevel"/>
    <w:tmpl w:val="297A9DC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characterSpacingControl w:val="doNotCompress"/>
  <w:savePreviewPicture/>
  <w:compat/>
  <w:rsids>
    <w:rsidRoot w:val="007A6824"/>
    <w:rsid w:val="000468A6"/>
    <w:rsid w:val="00066290"/>
    <w:rsid w:val="001B5024"/>
    <w:rsid w:val="001D5977"/>
    <w:rsid w:val="0028545E"/>
    <w:rsid w:val="00393F79"/>
    <w:rsid w:val="003A31CB"/>
    <w:rsid w:val="003C5A59"/>
    <w:rsid w:val="003D2251"/>
    <w:rsid w:val="00422161"/>
    <w:rsid w:val="004734A9"/>
    <w:rsid w:val="004F52AF"/>
    <w:rsid w:val="0053396D"/>
    <w:rsid w:val="005620E6"/>
    <w:rsid w:val="005A2492"/>
    <w:rsid w:val="00606A9A"/>
    <w:rsid w:val="00627467"/>
    <w:rsid w:val="007145C7"/>
    <w:rsid w:val="0078087B"/>
    <w:rsid w:val="00794D64"/>
    <w:rsid w:val="007A6824"/>
    <w:rsid w:val="00805A7C"/>
    <w:rsid w:val="009251E9"/>
    <w:rsid w:val="009B42C0"/>
    <w:rsid w:val="00A76676"/>
    <w:rsid w:val="00A7778F"/>
    <w:rsid w:val="00AE43B0"/>
    <w:rsid w:val="00C1557A"/>
    <w:rsid w:val="00C7068C"/>
    <w:rsid w:val="00CF444E"/>
    <w:rsid w:val="00D00818"/>
    <w:rsid w:val="00E264B8"/>
    <w:rsid w:val="00EB2FB1"/>
    <w:rsid w:val="00FE76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28545E"/>
    <w:pPr>
      <w:ind w:left="720"/>
      <w:contextualSpacing/>
    </w:pPr>
  </w:style>
  <w:style w:type="character" w:customStyle="1" w:styleId="hgkelc">
    <w:name w:val="hgkelc"/>
    <w:basedOn w:val="DefaultParagraphFont"/>
    <w:rsid w:val="003D2251"/>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990</TotalTime>
  <Pages>12</Pages>
  <Words>2913</Words>
  <Characters>16609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2023-06-21T00:46:00Z</dcterms:created>
  <dcterms:modified xsi:type="dcterms:W3CDTF">2024-08-03T06:01:00Z</dcterms:modified>
</cp:coreProperties>
</file>