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color w:val="000000"/>
        </w:rPr>
      </w:pPr>
      <w:r w:rsidDel="00000000" w:rsidR="00000000" w:rsidRPr="00000000">
        <w:rPr>
          <w:b w:val="1"/>
          <w:color w:val="000000"/>
          <w:rtl w:val="0"/>
        </w:rPr>
        <w:t xml:space="preserve">ALUR TUJUAN PEMBELAJARAN</w:t>
      </w:r>
    </w:p>
    <w:p w:rsidR="00000000" w:rsidDel="00000000" w:rsidP="00000000" w:rsidRDefault="00000000" w:rsidRPr="00000000" w14:paraId="00000002">
      <w:pPr>
        <w:jc w:val="center"/>
        <w:rPr>
          <w:b w:val="1"/>
          <w:color w:val="000000"/>
        </w:rPr>
      </w:pPr>
      <w:r w:rsidDel="00000000" w:rsidR="00000000" w:rsidRPr="00000000">
        <w:rPr>
          <w:b w:val="1"/>
          <w:color w:val="000000"/>
          <w:rtl w:val="0"/>
        </w:rPr>
        <w:t xml:space="preserve">PENDIDIKAN AGAMA ISLAM DAN BUDI PEKERTI</w:t>
      </w:r>
    </w:p>
    <w:p w:rsidR="00000000" w:rsidDel="00000000" w:rsidP="00000000" w:rsidRDefault="00000000" w:rsidRPr="00000000" w14:paraId="00000003">
      <w:pPr>
        <w:jc w:val="center"/>
        <w:rPr>
          <w:color w:val="000000"/>
          <w:sz w:val="10"/>
          <w:szCs w:val="10"/>
        </w:rPr>
      </w:pPr>
      <w:r w:rsidDel="00000000" w:rsidR="00000000" w:rsidRPr="00000000">
        <w:rPr>
          <w:rtl w:val="0"/>
        </w:rPr>
      </w:r>
    </w:p>
    <w:tbl>
      <w:tblPr>
        <w:tblStyle w:val="Table1"/>
        <w:tblW w:w="7797.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843"/>
        <w:gridCol w:w="284"/>
        <w:gridCol w:w="5670"/>
        <w:tblGridChange w:id="0">
          <w:tblGrid>
            <w:gridCol w:w="1843"/>
            <w:gridCol w:w="284"/>
            <w:gridCol w:w="5670"/>
          </w:tblGrid>
        </w:tblGridChange>
      </w:tblGrid>
      <w:tr>
        <w:trPr>
          <w:cantSplit w:val="0"/>
          <w:tblHeader w:val="0"/>
        </w:trPr>
        <w:tc>
          <w:tcPr/>
          <w:p w:rsidR="00000000" w:rsidDel="00000000" w:rsidP="00000000" w:rsidRDefault="00000000" w:rsidRPr="00000000" w14:paraId="00000004">
            <w:pPr>
              <w:jc w:val="both"/>
              <w:rPr>
                <w:b w:val="1"/>
                <w:color w:val="000000"/>
              </w:rPr>
            </w:pPr>
            <w:r w:rsidDel="00000000" w:rsidR="00000000" w:rsidRPr="00000000">
              <w:rPr>
                <w:b w:val="1"/>
                <w:color w:val="000000"/>
                <w:rtl w:val="0"/>
              </w:rPr>
              <w:t xml:space="preserve">Nama Penyusun</w:t>
            </w:r>
          </w:p>
        </w:tc>
        <w:tc>
          <w:tcPr/>
          <w:p w:rsidR="00000000" w:rsidDel="00000000" w:rsidP="00000000" w:rsidRDefault="00000000" w:rsidRPr="00000000" w14:paraId="00000005">
            <w:pPr>
              <w:jc w:val="both"/>
              <w:rPr>
                <w:color w:val="000000"/>
              </w:rPr>
            </w:pPr>
            <w:r w:rsidDel="00000000" w:rsidR="00000000" w:rsidRPr="00000000">
              <w:rPr>
                <w:color w:val="000000"/>
                <w:rtl w:val="0"/>
              </w:rPr>
              <w:t xml:space="preserve">:</w:t>
            </w:r>
          </w:p>
        </w:tc>
        <w:tc>
          <w:tcPr/>
          <w:p w:rsidR="00000000" w:rsidDel="00000000" w:rsidP="00000000" w:rsidRDefault="00000000" w:rsidRPr="00000000" w14:paraId="00000006">
            <w:pPr>
              <w:jc w:val="both"/>
              <w:rPr>
                <w:color w:val="000000"/>
              </w:rPr>
            </w:pPr>
            <w:r w:rsidDel="00000000" w:rsidR="00000000" w:rsidRPr="00000000">
              <w:rPr>
                <w:color w:val="000000"/>
                <w:rtl w:val="0"/>
              </w:rPr>
              <w:t xml:space="preserve">ROSLINDA,S.PdI</w:t>
            </w:r>
          </w:p>
        </w:tc>
      </w:tr>
      <w:tr>
        <w:trPr>
          <w:cantSplit w:val="0"/>
          <w:tblHeader w:val="0"/>
        </w:trPr>
        <w:tc>
          <w:tcPr/>
          <w:p w:rsidR="00000000" w:rsidDel="00000000" w:rsidP="00000000" w:rsidRDefault="00000000" w:rsidRPr="00000000" w14:paraId="00000007">
            <w:pPr>
              <w:jc w:val="both"/>
              <w:rPr>
                <w:b w:val="1"/>
                <w:color w:val="000000"/>
              </w:rPr>
            </w:pPr>
            <w:r w:rsidDel="00000000" w:rsidR="00000000" w:rsidRPr="00000000">
              <w:rPr>
                <w:b w:val="1"/>
                <w:color w:val="000000"/>
                <w:rtl w:val="0"/>
              </w:rPr>
              <w:t xml:space="preserve">Sekolah</w:t>
            </w:r>
          </w:p>
        </w:tc>
        <w:tc>
          <w:tcPr/>
          <w:p w:rsidR="00000000" w:rsidDel="00000000" w:rsidP="00000000" w:rsidRDefault="00000000" w:rsidRPr="00000000" w14:paraId="00000008">
            <w:pPr>
              <w:jc w:val="both"/>
              <w:rPr>
                <w:color w:val="000000"/>
              </w:rPr>
            </w:pPr>
            <w:r w:rsidDel="00000000" w:rsidR="00000000" w:rsidRPr="00000000">
              <w:rPr>
                <w:color w:val="000000"/>
                <w:rtl w:val="0"/>
              </w:rPr>
              <w:t xml:space="preserve">:</w:t>
            </w:r>
          </w:p>
        </w:tc>
        <w:tc>
          <w:tcPr/>
          <w:p w:rsidR="00000000" w:rsidDel="00000000" w:rsidP="00000000" w:rsidRDefault="00000000" w:rsidRPr="00000000" w14:paraId="00000009">
            <w:pPr>
              <w:jc w:val="both"/>
              <w:rPr>
                <w:color w:val="000000"/>
              </w:rPr>
            </w:pPr>
            <w:r w:rsidDel="00000000" w:rsidR="00000000" w:rsidRPr="00000000">
              <w:rPr>
                <w:color w:val="000000"/>
                <w:rtl w:val="0"/>
              </w:rPr>
              <w:t xml:space="preserve">SDN 48 BONTO KAPETTA</w:t>
            </w:r>
          </w:p>
        </w:tc>
      </w:tr>
      <w:tr>
        <w:trPr>
          <w:cantSplit w:val="0"/>
          <w:tblHeader w:val="0"/>
        </w:trPr>
        <w:tc>
          <w:tcPr/>
          <w:p w:rsidR="00000000" w:rsidDel="00000000" w:rsidP="00000000" w:rsidRDefault="00000000" w:rsidRPr="00000000" w14:paraId="0000000A">
            <w:pPr>
              <w:jc w:val="both"/>
              <w:rPr>
                <w:b w:val="1"/>
                <w:color w:val="000000"/>
              </w:rPr>
            </w:pPr>
            <w:r w:rsidDel="00000000" w:rsidR="00000000" w:rsidRPr="00000000">
              <w:rPr>
                <w:b w:val="1"/>
                <w:color w:val="000000"/>
                <w:rtl w:val="0"/>
              </w:rPr>
              <w:t xml:space="preserve">Fase </w:t>
            </w:r>
          </w:p>
        </w:tc>
        <w:tc>
          <w:tcPr/>
          <w:p w:rsidR="00000000" w:rsidDel="00000000" w:rsidP="00000000" w:rsidRDefault="00000000" w:rsidRPr="00000000" w14:paraId="0000000B">
            <w:pPr>
              <w:jc w:val="both"/>
              <w:rPr>
                <w:color w:val="000000"/>
              </w:rPr>
            </w:pPr>
            <w:r w:rsidDel="00000000" w:rsidR="00000000" w:rsidRPr="00000000">
              <w:rPr>
                <w:color w:val="000000"/>
                <w:rtl w:val="0"/>
              </w:rPr>
              <w:t xml:space="preserve">:</w:t>
            </w:r>
          </w:p>
        </w:tc>
        <w:tc>
          <w:tcPr/>
          <w:p w:rsidR="00000000" w:rsidDel="00000000" w:rsidP="00000000" w:rsidRDefault="00000000" w:rsidRPr="00000000" w14:paraId="0000000C">
            <w:pPr>
              <w:jc w:val="both"/>
              <w:rPr>
                <w:color w:val="000000"/>
              </w:rPr>
            </w:pPr>
            <w:r w:rsidDel="00000000" w:rsidR="00000000" w:rsidRPr="00000000">
              <w:rPr>
                <w:color w:val="000000"/>
                <w:rtl w:val="0"/>
              </w:rPr>
              <w:t xml:space="preserve">B ( KELAS III DAN IV)</w:t>
            </w:r>
          </w:p>
        </w:tc>
      </w:tr>
      <w:tr>
        <w:trPr>
          <w:cantSplit w:val="0"/>
          <w:tblHeader w:val="0"/>
        </w:trPr>
        <w:tc>
          <w:tcPr/>
          <w:p w:rsidR="00000000" w:rsidDel="00000000" w:rsidP="00000000" w:rsidRDefault="00000000" w:rsidRPr="00000000" w14:paraId="0000000D">
            <w:pPr>
              <w:jc w:val="both"/>
              <w:rPr>
                <w:b w:val="1"/>
                <w:color w:val="000000"/>
              </w:rPr>
            </w:pPr>
            <w:r w:rsidDel="00000000" w:rsidR="00000000" w:rsidRPr="00000000">
              <w:rPr>
                <w:b w:val="1"/>
                <w:color w:val="000000"/>
                <w:rtl w:val="0"/>
              </w:rPr>
              <w:t xml:space="preserve">Tahun Ajaran</w:t>
            </w:r>
          </w:p>
        </w:tc>
        <w:tc>
          <w:tcPr/>
          <w:p w:rsidR="00000000" w:rsidDel="00000000" w:rsidP="00000000" w:rsidRDefault="00000000" w:rsidRPr="00000000" w14:paraId="0000000E">
            <w:pPr>
              <w:jc w:val="both"/>
              <w:rPr>
                <w:color w:val="000000"/>
              </w:rPr>
            </w:pPr>
            <w:r w:rsidDel="00000000" w:rsidR="00000000" w:rsidRPr="00000000">
              <w:rPr>
                <w:color w:val="000000"/>
                <w:rtl w:val="0"/>
              </w:rPr>
              <w:t xml:space="preserve">:</w:t>
            </w:r>
          </w:p>
        </w:tc>
        <w:tc>
          <w:tcPr/>
          <w:p w:rsidR="00000000" w:rsidDel="00000000" w:rsidP="00000000" w:rsidRDefault="00000000" w:rsidRPr="00000000" w14:paraId="0000000F">
            <w:pPr>
              <w:jc w:val="both"/>
              <w:rPr>
                <w:color w:val="000000"/>
              </w:rPr>
            </w:pPr>
            <w:r w:rsidDel="00000000" w:rsidR="00000000" w:rsidRPr="00000000">
              <w:rPr>
                <w:color w:val="000000"/>
                <w:rtl w:val="0"/>
              </w:rPr>
              <w:t xml:space="preserve">2023/2024</w:t>
            </w:r>
          </w:p>
        </w:tc>
      </w:tr>
    </w:tbl>
    <w:p w:rsidR="00000000" w:rsidDel="00000000" w:rsidP="00000000" w:rsidRDefault="00000000" w:rsidRPr="00000000" w14:paraId="00000010">
      <w:pPr>
        <w:jc w:val="both"/>
        <w:rPr>
          <w:color w:val="000000"/>
          <w:sz w:val="10"/>
          <w:szCs w:val="10"/>
        </w:rPr>
      </w:pPr>
      <w:r w:rsidDel="00000000" w:rsidR="00000000" w:rsidRPr="00000000">
        <w:rPr>
          <w:rtl w:val="0"/>
        </w:rPr>
      </w:r>
    </w:p>
    <w:tbl>
      <w:tblPr>
        <w:tblStyle w:val="Table2"/>
        <w:tblW w:w="141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3"/>
        <w:gridCol w:w="3828"/>
        <w:gridCol w:w="4110"/>
        <w:gridCol w:w="3969"/>
        <w:tblGridChange w:id="0">
          <w:tblGrid>
            <w:gridCol w:w="2263"/>
            <w:gridCol w:w="3828"/>
            <w:gridCol w:w="4110"/>
            <w:gridCol w:w="3969"/>
          </w:tblGrid>
        </w:tblGridChange>
      </w:tblGrid>
      <w:tr>
        <w:trPr>
          <w:cantSplit w:val="0"/>
          <w:trHeight w:val="512" w:hRule="atLeast"/>
          <w:tblHeader w:val="1"/>
        </w:trPr>
        <w:tc>
          <w:tcPr>
            <w:shd w:fill="auto" w:val="clear"/>
            <w:vAlign w:val="center"/>
          </w:tcPr>
          <w:p w:rsidR="00000000" w:rsidDel="00000000" w:rsidP="00000000" w:rsidRDefault="00000000" w:rsidRPr="00000000" w14:paraId="00000011">
            <w:pPr>
              <w:jc w:val="center"/>
              <w:rPr>
                <w:b w:val="1"/>
                <w:color w:val="000000"/>
              </w:rPr>
            </w:pPr>
            <w:r w:rsidDel="00000000" w:rsidR="00000000" w:rsidRPr="00000000">
              <w:rPr>
                <w:b w:val="1"/>
                <w:color w:val="000000"/>
                <w:rtl w:val="0"/>
              </w:rPr>
              <w:t xml:space="preserve">Elemen</w:t>
            </w:r>
          </w:p>
        </w:tc>
        <w:tc>
          <w:tcPr>
            <w:shd w:fill="auto" w:val="clear"/>
            <w:vAlign w:val="center"/>
          </w:tcPr>
          <w:p w:rsidR="00000000" w:rsidDel="00000000" w:rsidP="00000000" w:rsidRDefault="00000000" w:rsidRPr="00000000" w14:paraId="00000012">
            <w:pPr>
              <w:jc w:val="center"/>
              <w:rPr>
                <w:b w:val="1"/>
                <w:color w:val="000000"/>
              </w:rPr>
            </w:pPr>
            <w:bookmarkStart w:colFirst="0" w:colLast="0" w:name="_gjdgxs" w:id="0"/>
            <w:bookmarkEnd w:id="0"/>
            <w:r w:rsidDel="00000000" w:rsidR="00000000" w:rsidRPr="00000000">
              <w:rPr>
                <w:b w:val="1"/>
                <w:color w:val="000000"/>
                <w:rtl w:val="0"/>
              </w:rPr>
              <w:t xml:space="preserve">Capaian Pembelajaran</w:t>
            </w:r>
          </w:p>
        </w:tc>
        <w:tc>
          <w:tcPr>
            <w:shd w:fill="auto" w:val="clear"/>
            <w:vAlign w:val="center"/>
          </w:tcPr>
          <w:p w:rsidR="00000000" w:rsidDel="00000000" w:rsidP="00000000" w:rsidRDefault="00000000" w:rsidRPr="00000000" w14:paraId="00000013">
            <w:pPr>
              <w:jc w:val="center"/>
              <w:rPr>
                <w:b w:val="1"/>
                <w:color w:val="000000"/>
              </w:rPr>
            </w:pPr>
            <w:r w:rsidDel="00000000" w:rsidR="00000000" w:rsidRPr="00000000">
              <w:rPr>
                <w:b w:val="1"/>
                <w:color w:val="000000"/>
                <w:rtl w:val="0"/>
              </w:rPr>
              <w:t xml:space="preserve">Tujuan Pembelajaran</w:t>
            </w:r>
          </w:p>
        </w:tc>
        <w:tc>
          <w:tcPr>
            <w:shd w:fill="auto" w:val="clear"/>
            <w:vAlign w:val="center"/>
          </w:tcPr>
          <w:p w:rsidR="00000000" w:rsidDel="00000000" w:rsidP="00000000" w:rsidRDefault="00000000" w:rsidRPr="00000000" w14:paraId="00000014">
            <w:pPr>
              <w:jc w:val="center"/>
              <w:rPr>
                <w:b w:val="1"/>
                <w:color w:val="000000"/>
              </w:rPr>
            </w:pPr>
            <w:r w:rsidDel="00000000" w:rsidR="00000000" w:rsidRPr="00000000">
              <w:rPr>
                <w:b w:val="1"/>
                <w:color w:val="000000"/>
                <w:rtl w:val="0"/>
              </w:rPr>
              <w:t xml:space="preserve">Alur Tujuan Pembelajaran</w:t>
            </w:r>
          </w:p>
        </w:tc>
      </w:tr>
      <w:tr>
        <w:trPr>
          <w:cantSplit w:val="0"/>
          <w:tblHeader w:val="0"/>
        </w:trPr>
        <w:tc>
          <w:tcPr>
            <w:shd w:fill="auto" w:val="clear"/>
            <w:vAlign w:val="center"/>
          </w:tcPr>
          <w:p w:rsidR="00000000" w:rsidDel="00000000" w:rsidP="00000000" w:rsidRDefault="00000000" w:rsidRPr="00000000" w14:paraId="00000015">
            <w:pPr>
              <w:jc w:val="center"/>
              <w:rPr>
                <w:b w:val="1"/>
                <w:color w:val="000000"/>
              </w:rPr>
            </w:pPr>
            <w:r w:rsidDel="00000000" w:rsidR="00000000" w:rsidRPr="00000000">
              <w:rPr>
                <w:b w:val="1"/>
                <w:i w:val="1"/>
                <w:color w:val="000000"/>
                <w:rtl w:val="0"/>
              </w:rPr>
              <w:t xml:space="preserve">Al-Qur’an</w:t>
            </w:r>
            <w:r w:rsidDel="00000000" w:rsidR="00000000" w:rsidRPr="00000000">
              <w:rPr>
                <w:b w:val="1"/>
                <w:color w:val="000000"/>
                <w:rtl w:val="0"/>
              </w:rPr>
              <w:t xml:space="preserve">-Hadis</w:t>
            </w:r>
          </w:p>
          <w:p w:rsidR="00000000" w:rsidDel="00000000" w:rsidP="00000000" w:rsidRDefault="00000000" w:rsidRPr="00000000" w14:paraId="00000016">
            <w:pPr>
              <w:jc w:val="center"/>
              <w:rPr>
                <w:b w:val="1"/>
                <w:color w:val="000000"/>
              </w:rPr>
            </w:pPr>
            <w:r w:rsidDel="00000000" w:rsidR="00000000" w:rsidRPr="00000000">
              <w:rPr>
                <w:rtl w:val="0"/>
              </w:rPr>
            </w:r>
          </w:p>
        </w:tc>
        <w:tc>
          <w:tcPr>
            <w:shd w:fill="auto" w:val="clear"/>
          </w:tcPr>
          <w:p w:rsidR="00000000" w:rsidDel="00000000" w:rsidP="00000000" w:rsidRDefault="00000000" w:rsidRPr="00000000" w14:paraId="00000017">
            <w:pPr>
              <w:rPr>
                <w:color w:val="000000"/>
              </w:rPr>
            </w:pPr>
            <w:r w:rsidDel="00000000" w:rsidR="00000000" w:rsidRPr="00000000">
              <w:rPr>
                <w:color w:val="000000"/>
                <w:rtl w:val="0"/>
              </w:rPr>
              <w:t xml:space="preserve">Peserta didik mampu membaca surah-surah pendek atau ayat Al-Qur’an dan menjelaskan pesan pokoknya dengan baik. Peserta didik mengenal hadis tentang kewajiban salat dan menjaga hubungan baik dengan sesama serta mampu menerapkan dalam kehidupan sehari-hari.</w:t>
            </w:r>
          </w:p>
        </w:tc>
        <w:tc>
          <w:tcPr>
            <w:shd w:fill="auto" w:val="clear"/>
          </w:tcPr>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Q.S al-Alaq/96:1-5, Q.S an-Nisa/4:36, Q.S. at-Tin/95:1-8</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hadis tentang kewajiban salat dan menjaga hubungan baik dengan sesama</w:t>
            </w:r>
          </w:p>
        </w:tc>
        <w:tc>
          <w:tcPr>
            <w:shd w:fill="auto" w:val="clear"/>
          </w:tcPr>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22"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Q.S al-Alaq/96:1-5, Q.S an-Nisa/4:36, Q.S. at-Tin/95:1-8</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4" w:right="0" w:hanging="31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hadis tentang kewajiban salat dan menjaga hubungan baik dengan sesama</w:t>
            </w:r>
          </w:p>
        </w:tc>
      </w:tr>
      <w:tr>
        <w:trPr>
          <w:cantSplit w:val="0"/>
          <w:tblHeader w:val="0"/>
        </w:trPr>
        <w:tc>
          <w:tcPr>
            <w:shd w:fill="auto" w:val="clear"/>
          </w:tcPr>
          <w:p w:rsidR="00000000" w:rsidDel="00000000" w:rsidP="00000000" w:rsidRDefault="00000000" w:rsidRPr="00000000" w14:paraId="0000001C">
            <w:pPr>
              <w:jc w:val="both"/>
              <w:rPr>
                <w:b w:val="1"/>
                <w:color w:val="000000"/>
              </w:rPr>
            </w:pPr>
            <w:r w:rsidDel="00000000" w:rsidR="00000000" w:rsidRPr="00000000">
              <w:rPr>
                <w:b w:val="1"/>
                <w:color w:val="000000"/>
                <w:rtl w:val="0"/>
              </w:rPr>
              <w:t xml:space="preserve">Akidah</w:t>
            </w:r>
          </w:p>
          <w:p w:rsidR="00000000" w:rsidDel="00000000" w:rsidP="00000000" w:rsidRDefault="00000000" w:rsidRPr="00000000" w14:paraId="0000001D">
            <w:pPr>
              <w:jc w:val="both"/>
              <w:rPr>
                <w:b w:val="1"/>
                <w:color w:val="000000"/>
              </w:rPr>
            </w:pPr>
            <w:r w:rsidDel="00000000" w:rsidR="00000000" w:rsidRPr="00000000">
              <w:rPr>
                <w:rtl w:val="0"/>
              </w:rPr>
            </w:r>
          </w:p>
        </w:tc>
        <w:tc>
          <w:tcPr>
            <w:shd w:fill="auto" w:val="clear"/>
          </w:tcPr>
          <w:p w:rsidR="00000000" w:rsidDel="00000000" w:rsidP="00000000" w:rsidRDefault="00000000" w:rsidRPr="00000000" w14:paraId="0000001E">
            <w:pPr>
              <w:rPr>
                <w:color w:val="000000"/>
              </w:rPr>
            </w:pPr>
            <w:r w:rsidDel="00000000" w:rsidR="00000000" w:rsidRPr="00000000">
              <w:rPr>
                <w:color w:val="000000"/>
                <w:rtl w:val="0"/>
              </w:rPr>
              <w:t xml:space="preserve">Peserta didik memahami sifat-sifat bagi Allah, beberapa asmaul husna, Mengenal kitab-kitab Allah, para nabi dan rasul Allah yang wajib diimani.</w:t>
            </w:r>
          </w:p>
        </w:tc>
        <w:tc>
          <w:tcPr>
            <w:shd w:fill="auto" w:val="clear"/>
          </w:tcPr>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sifat wajib,mustahil dan jaiz bagi Allah</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asmaulhusna al-Wahhab,al-Kabir,al-Malik,al-Aziz,al-Quddus,as-Salam dan al-Mukmin</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iman kepada kitab-kitab Allah dan rasul-nya</w:t>
            </w:r>
          </w:p>
        </w:tc>
        <w:tc>
          <w:tcPr>
            <w:shd w:fill="auto" w:val="clear"/>
          </w:tcPr>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4"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sifat wajib,mustahil dan jaiz bagi Allah</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4" w:right="0" w:hanging="31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asmaulhusna al-Wahhab,al-Kabir,al-Malik,al-Aziz,al-Quddus,as-Salam dan al-Mukmin</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4"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Memahami iman kepada kitab-kitab Allah dan rasul-nya</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1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26">
            <w:pPr>
              <w:rPr>
                <w:b w:val="1"/>
                <w:color w:val="000000"/>
              </w:rPr>
            </w:pPr>
            <w:r w:rsidDel="00000000" w:rsidR="00000000" w:rsidRPr="00000000">
              <w:rPr>
                <w:b w:val="1"/>
                <w:color w:val="000000"/>
                <w:rtl w:val="0"/>
              </w:rPr>
              <w:t xml:space="preserve">Akhlak</w:t>
            </w:r>
          </w:p>
          <w:p w:rsidR="00000000" w:rsidDel="00000000" w:rsidP="00000000" w:rsidRDefault="00000000" w:rsidRPr="00000000" w14:paraId="00000027">
            <w:pPr>
              <w:jc w:val="both"/>
              <w:rPr>
                <w:b w:val="1"/>
                <w:color w:val="000000"/>
              </w:rPr>
            </w:pPr>
            <w:r w:rsidDel="00000000" w:rsidR="00000000" w:rsidRPr="00000000">
              <w:rPr>
                <w:rtl w:val="0"/>
              </w:rPr>
            </w:r>
          </w:p>
        </w:tc>
        <w:tc>
          <w:tcPr>
            <w:shd w:fill="auto" w:val="clear"/>
          </w:tcPr>
          <w:p w:rsidR="00000000" w:rsidDel="00000000" w:rsidP="00000000" w:rsidRDefault="00000000" w:rsidRPr="00000000" w14:paraId="00000028">
            <w:pPr>
              <w:rPr>
                <w:color w:val="000000"/>
              </w:rPr>
            </w:pPr>
            <w:r w:rsidDel="00000000" w:rsidR="00000000" w:rsidRPr="00000000">
              <w:rPr>
                <w:color w:val="000000"/>
                <w:rtl w:val="0"/>
              </w:rPr>
              <w:t xml:space="preserve">Peseta didik menghormati dan berbaktii kepada orang tua dan guru,dan menyampaikan ungkapan-ungkapan positif(kalimat tayyibah) dalam keseharian.peserta didik memahami arti keragaman sebagai sebuah ketentuan dari Allah (sunnatullah). Peserta didik menganal norma yang ada di lingkungan sekitarnya dan lingkungan yang lebih luas,percaya diri mengungkapkan pendapat pribadi,memahami pentingnya musyawarahuntuk mencapai kesepakatan dan pentingnya persatuan.</w:t>
            </w:r>
          </w:p>
        </w:tc>
        <w:tc>
          <w:tcPr>
            <w:shd w:fill="auto" w:val="clear"/>
          </w:tcPr>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sikap menghormati dan berbakti kepada orang tua dan guru</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kalimat tayyibah dalam keseharian </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keberagaman sebagai sunnatullah dan ajaran kebaikan dari agama islam dan agama selain islam  sehingga dapat menunjukkan sifat meghormari orang lain</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norma yang ada di lingkungan sekitarnya dan lingkungan yang lebih luas</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pentingnya musyawarah</w:t>
            </w:r>
          </w:p>
        </w:tc>
        <w:tc>
          <w:tcPr>
            <w:shd w:fill="auto" w:val="clear"/>
          </w:tcPr>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7" w:right="0" w:hanging="247"/>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sikap menghormati dan berbakti kepada orang tua dan guru</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7"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kalimat tayyibah dalam keseharian </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7"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keberagaman sebagai sunnatullah dan ajaran kebaikan dari agama islam dan agama selain islam  sehingga dapat menunjukkan sifat meghormari orang lain</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7"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norma yang ada di lingkungan sekitarnya dan lingkungan yang lebih luas</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7"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pentingnya musyawarah</w:t>
            </w:r>
          </w:p>
        </w:tc>
      </w:tr>
      <w:tr>
        <w:trPr>
          <w:cantSplit w:val="0"/>
          <w:tblHeader w:val="0"/>
        </w:trPr>
        <w:tc>
          <w:tcPr>
            <w:shd w:fill="auto" w:val="clear"/>
          </w:tcPr>
          <w:p w:rsidR="00000000" w:rsidDel="00000000" w:rsidP="00000000" w:rsidRDefault="00000000" w:rsidRPr="00000000" w14:paraId="00000033">
            <w:pPr>
              <w:jc w:val="both"/>
              <w:rPr>
                <w:b w:val="1"/>
                <w:color w:val="000000"/>
              </w:rPr>
            </w:pPr>
            <w:r w:rsidDel="00000000" w:rsidR="00000000" w:rsidRPr="00000000">
              <w:rPr>
                <w:b w:val="1"/>
                <w:color w:val="000000"/>
                <w:rtl w:val="0"/>
              </w:rPr>
              <w:t xml:space="preserve">Fikih</w:t>
            </w:r>
          </w:p>
          <w:p w:rsidR="00000000" w:rsidDel="00000000" w:rsidP="00000000" w:rsidRDefault="00000000" w:rsidRPr="00000000" w14:paraId="00000034">
            <w:pPr>
              <w:jc w:val="both"/>
              <w:rPr>
                <w:b w:val="1"/>
                <w:color w:val="000000"/>
              </w:rPr>
            </w:pPr>
            <w:r w:rsidDel="00000000" w:rsidR="00000000" w:rsidRPr="00000000">
              <w:rPr>
                <w:rtl w:val="0"/>
              </w:rPr>
            </w:r>
          </w:p>
        </w:tc>
        <w:tc>
          <w:tcPr>
            <w:shd w:fill="auto" w:val="clear"/>
          </w:tcPr>
          <w:p w:rsidR="00000000" w:rsidDel="00000000" w:rsidP="00000000" w:rsidRDefault="00000000" w:rsidRPr="00000000" w14:paraId="00000035">
            <w:pPr>
              <w:rPr>
                <w:b w:val="1"/>
                <w:color w:val="000000"/>
              </w:rPr>
            </w:pPr>
            <w:r w:rsidDel="00000000" w:rsidR="00000000" w:rsidRPr="00000000">
              <w:rPr>
                <w:b w:val="1"/>
                <w:color w:val="000000"/>
                <w:rtl w:val="0"/>
              </w:rPr>
              <w:t xml:space="preserve">Peserta didik dapat melakukan puasa,shalat jumat dan shalat sunnah dengan lebih baik,memahami konsep baligh dan tanggung jawab yang menyertainya (taklif)</w:t>
            </w:r>
          </w:p>
        </w:tc>
        <w:tc>
          <w:tcPr>
            <w:shd w:fill="auto" w:val="clear"/>
          </w:tcPr>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ibada puasa,shalat jum’at dan shalat sunnah </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6" w:right="0" w:hanging="176"/>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konsep baligh dan tanggung jawab yang menyertainya (taklif)</w:t>
            </w:r>
          </w:p>
        </w:tc>
        <w:tc>
          <w:tcPr>
            <w:shd w:fill="auto" w:val="clear"/>
          </w:tcPr>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394"/>
              </w:tabs>
              <w:spacing w:after="0" w:before="0" w:line="240" w:lineRule="auto"/>
              <w:ind w:left="884" w:right="0" w:hanging="851"/>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ibada puasa,shalat</w:t>
            </w:r>
          </w:p>
          <w:p w:rsidR="00000000" w:rsidDel="00000000" w:rsidP="00000000" w:rsidRDefault="00000000" w:rsidRPr="00000000" w14:paraId="00000039">
            <w:pPr>
              <w:tabs>
                <w:tab w:val="left" w:leader="none" w:pos="394"/>
              </w:tabs>
              <w:ind w:left="345" w:firstLine="0"/>
              <w:rPr>
                <w:color w:val="000000"/>
              </w:rPr>
            </w:pPr>
            <w:r w:rsidDel="00000000" w:rsidR="00000000" w:rsidRPr="00000000">
              <w:rPr>
                <w:color w:val="000000"/>
                <w:rtl w:val="0"/>
              </w:rPr>
              <w:t xml:space="preserve"> jum’at dan shalat sunnah </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17" w:right="0" w:hanging="284"/>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Memahami konsep baligh dan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17"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tanggung jawab yang menyertainya (taklif)</w:t>
            </w:r>
          </w:p>
          <w:p w:rsidR="00000000" w:rsidDel="00000000" w:rsidP="00000000" w:rsidRDefault="00000000" w:rsidRPr="00000000" w14:paraId="0000003C">
            <w:pPr>
              <w:rPr>
                <w:color w:val="000000"/>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3D">
            <w:pPr>
              <w:rPr>
                <w:b w:val="1"/>
                <w:color w:val="000000"/>
              </w:rPr>
            </w:pPr>
            <w:r w:rsidDel="00000000" w:rsidR="00000000" w:rsidRPr="00000000">
              <w:rPr>
                <w:b w:val="1"/>
                <w:color w:val="000000"/>
                <w:rtl w:val="0"/>
              </w:rPr>
              <w:t xml:space="preserve">Sejarah Peradaban Islam</w:t>
            </w:r>
          </w:p>
          <w:p w:rsidR="00000000" w:rsidDel="00000000" w:rsidP="00000000" w:rsidRDefault="00000000" w:rsidRPr="00000000" w14:paraId="0000003E">
            <w:pPr>
              <w:jc w:val="both"/>
              <w:rPr>
                <w:b w:val="1"/>
                <w:color w:val="000000"/>
              </w:rPr>
            </w:pPr>
            <w:r w:rsidDel="00000000" w:rsidR="00000000" w:rsidRPr="00000000">
              <w:rPr>
                <w:rtl w:val="0"/>
              </w:rPr>
            </w:r>
          </w:p>
        </w:tc>
        <w:tc>
          <w:tcPr>
            <w:shd w:fill="auto" w:val="clear"/>
          </w:tcPr>
          <w:p w:rsidR="00000000" w:rsidDel="00000000" w:rsidP="00000000" w:rsidRDefault="00000000" w:rsidRPr="00000000" w14:paraId="0000003F">
            <w:pPr>
              <w:rPr>
                <w:b w:val="1"/>
                <w:color w:val="000000"/>
              </w:rPr>
            </w:pPr>
            <w:r w:rsidDel="00000000" w:rsidR="00000000" w:rsidRPr="00000000">
              <w:rPr>
                <w:b w:val="1"/>
                <w:color w:val="000000"/>
                <w:rtl w:val="0"/>
              </w:rPr>
              <w:t xml:space="preserve">Peserta didik mampu menceritakan kondisi arab praislam,masa kanak-kanak dan remaja nabi Muhammad SAW.hingga di utus menjadi Rasul,</w:t>
            </w:r>
          </w:p>
          <w:p w:rsidR="00000000" w:rsidDel="00000000" w:rsidP="00000000" w:rsidRDefault="00000000" w:rsidRPr="00000000" w14:paraId="00000040">
            <w:pPr>
              <w:rPr>
                <w:b w:val="1"/>
                <w:color w:val="000000"/>
              </w:rPr>
            </w:pPr>
            <w:r w:rsidDel="00000000" w:rsidR="00000000" w:rsidRPr="00000000">
              <w:rPr>
                <w:b w:val="1"/>
                <w:color w:val="000000"/>
                <w:rtl w:val="0"/>
              </w:rPr>
              <w:t xml:space="preserve">Berdakwah,hijrah dan membangun kota madinah</w:t>
            </w:r>
          </w:p>
        </w:tc>
        <w:tc>
          <w:tcPr>
            <w:shd w:fill="auto" w:val="clear"/>
          </w:tcPr>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9" w:right="0" w:hanging="142"/>
              <w:jc w:val="center"/>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memahami kondisi arab praislam,masa </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9" w:right="0" w:hanging="142"/>
              <w:jc w:val="center"/>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kanak-kanak dan remaja nabi Muhammad</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9"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SAW.hingga di utus menjadi Rasul,</w:t>
            </w:r>
          </w:p>
          <w:p w:rsidR="00000000" w:rsidDel="00000000" w:rsidP="00000000" w:rsidRDefault="00000000" w:rsidRPr="00000000" w14:paraId="00000044">
            <w:pPr>
              <w:rPr>
                <w:color w:val="000000"/>
              </w:rPr>
            </w:pPr>
            <w:r w:rsidDel="00000000" w:rsidR="00000000" w:rsidRPr="00000000">
              <w:rPr>
                <w:color w:val="000000"/>
                <w:rtl w:val="0"/>
              </w:rPr>
              <w:t xml:space="preserve">Berdakwah,hijrah dan membangun kota madinah</w:t>
            </w:r>
          </w:p>
        </w:tc>
        <w:tc>
          <w:tcPr>
            <w:shd w:fill="auto" w:val="clear"/>
          </w:tcPr>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9" w:right="0" w:hanging="142"/>
              <w:jc w:val="center"/>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13. memahami kondisi arab praislam,masa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9"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kanak-kanak dan remaja nabi</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9"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Muhammad SAW.hingga di utus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9"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menjadi Rasul,Berdakwah,hijrah dan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9"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membangun kota madinah</w:t>
            </w:r>
          </w:p>
        </w:tc>
      </w:tr>
    </w:tbl>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3"/>
        <w:tblW w:w="12333.0" w:type="dxa"/>
        <w:jc w:val="left"/>
        <w:tblInd w:w="851.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639"/>
        <w:gridCol w:w="2694"/>
        <w:tblGridChange w:id="0">
          <w:tblGrid>
            <w:gridCol w:w="9639"/>
            <w:gridCol w:w="2694"/>
          </w:tblGrid>
        </w:tblGridChange>
      </w:tblGrid>
      <w:tr>
        <w:trPr>
          <w:cantSplit w:val="0"/>
          <w:tblHeader w:val="0"/>
        </w:trPr>
        <w:tc>
          <w:tcPr/>
          <w:p w:rsidR="00000000" w:rsidDel="00000000" w:rsidP="00000000" w:rsidRDefault="00000000" w:rsidRPr="00000000" w14:paraId="0000004C">
            <w:pPr>
              <w:tabs>
                <w:tab w:val="left" w:leader="none" w:pos="2835"/>
                <w:tab w:val="left" w:leader="none" w:pos="3119"/>
              </w:tabs>
              <w:jc w:val="both"/>
              <w:rPr/>
            </w:pPr>
            <w:r w:rsidDel="00000000" w:rsidR="00000000" w:rsidRPr="00000000">
              <w:rPr>
                <w:rtl w:val="0"/>
              </w:rPr>
              <w:t xml:space="preserve">Mengetahui:</w:t>
            </w:r>
          </w:p>
          <w:p w:rsidR="00000000" w:rsidDel="00000000" w:rsidP="00000000" w:rsidRDefault="00000000" w:rsidRPr="00000000" w14:paraId="0000004D">
            <w:pPr>
              <w:jc w:val="both"/>
              <w:rPr/>
            </w:pPr>
            <w:r w:rsidDel="00000000" w:rsidR="00000000" w:rsidRPr="00000000">
              <w:rPr>
                <w:rtl w:val="0"/>
              </w:rPr>
              <w:t xml:space="preserve">Kepala Sekolah</w:t>
            </w:r>
          </w:p>
          <w:p w:rsidR="00000000" w:rsidDel="00000000" w:rsidP="00000000" w:rsidRDefault="00000000" w:rsidRPr="00000000" w14:paraId="0000004E">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4F">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0">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1">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2">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3">
            <w:pPr>
              <w:tabs>
                <w:tab w:val="left" w:leader="none" w:pos="2835"/>
                <w:tab w:val="left" w:leader="none" w:pos="3119"/>
              </w:tabs>
              <w:jc w:val="both"/>
              <w:rPr/>
            </w:pPr>
            <w:r w:rsidDel="00000000" w:rsidR="00000000" w:rsidRPr="00000000">
              <w:rPr>
                <w:rtl w:val="0"/>
              </w:rPr>
              <w:t xml:space="preserve">MANTANG,S.Pd.,M.M</w:t>
              <w:tab/>
              <w:t xml:space="preserve"> </w:t>
            </w:r>
          </w:p>
          <w:p w:rsidR="00000000" w:rsidDel="00000000" w:rsidP="00000000" w:rsidRDefault="00000000" w:rsidRPr="00000000" w14:paraId="00000054">
            <w:pPr>
              <w:tabs>
                <w:tab w:val="left" w:leader="none" w:pos="2835"/>
                <w:tab w:val="left" w:leader="none" w:pos="3119"/>
              </w:tabs>
              <w:jc w:val="both"/>
              <w:rPr/>
            </w:pPr>
            <w:r w:rsidDel="00000000" w:rsidR="00000000" w:rsidRPr="00000000">
              <w:rPr>
                <w:rtl w:val="0"/>
              </w:rPr>
              <w:t xml:space="preserve">NIP. </w:t>
            </w:r>
            <w:r w:rsidDel="00000000" w:rsidR="00000000" w:rsidRPr="00000000">
              <w:rPr>
                <w:sz w:val="24"/>
                <w:szCs w:val="24"/>
                <w:rtl w:val="0"/>
              </w:rPr>
              <w:t xml:space="preserve">197102081994052002</w:t>
            </w:r>
            <w:r w:rsidDel="00000000" w:rsidR="00000000" w:rsidRPr="00000000">
              <w:rPr>
                <w:rtl w:val="0"/>
              </w:rPr>
            </w:r>
          </w:p>
        </w:tc>
        <w:tc>
          <w:tcPr/>
          <w:p w:rsidR="00000000" w:rsidDel="00000000" w:rsidP="00000000" w:rsidRDefault="00000000" w:rsidRPr="00000000" w14:paraId="00000055">
            <w:pPr>
              <w:tabs>
                <w:tab w:val="left" w:leader="none" w:pos="2835"/>
                <w:tab w:val="left" w:leader="none" w:pos="3119"/>
              </w:tabs>
              <w:jc w:val="both"/>
              <w:rPr/>
            </w:pPr>
            <w:r w:rsidDel="00000000" w:rsidR="00000000" w:rsidRPr="00000000">
              <w:rPr>
                <w:rtl w:val="0"/>
              </w:rPr>
              <w:t xml:space="preserve">Bonto Kapetta,        2023                       Guru PAI dan BP</w:t>
            </w:r>
          </w:p>
          <w:p w:rsidR="00000000" w:rsidDel="00000000" w:rsidP="00000000" w:rsidRDefault="00000000" w:rsidRPr="00000000" w14:paraId="00000056">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7">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8">
            <w:pPr>
              <w:tabs>
                <w:tab w:val="left" w:leader="none" w:pos="2835"/>
                <w:tab w:val="left" w:leader="none" w:pos="3119"/>
              </w:tabs>
              <w:jc w:val="both"/>
              <w:rPr/>
            </w:pPr>
            <w:r w:rsidDel="00000000" w:rsidR="00000000" w:rsidRPr="00000000">
              <w:rPr>
                <w:rtl w:val="0"/>
              </w:rPr>
            </w:r>
          </w:p>
          <w:p w:rsidR="00000000" w:rsidDel="00000000" w:rsidP="00000000" w:rsidRDefault="00000000" w:rsidRPr="00000000" w14:paraId="00000059">
            <w:pPr>
              <w:tabs>
                <w:tab w:val="left" w:leader="none" w:pos="2835"/>
                <w:tab w:val="left" w:leader="none" w:pos="3119"/>
              </w:tabs>
              <w:jc w:val="both"/>
              <w:rPr/>
            </w:pPr>
            <w:r w:rsidDel="00000000" w:rsidR="00000000" w:rsidRPr="00000000">
              <w:rPr>
                <w:rtl w:val="0"/>
              </w:rPr>
              <w:t xml:space="preserve">                                                                                           ROSLINDA,S.PdI </w:t>
            </w:r>
          </w:p>
          <w:p w:rsidR="00000000" w:rsidDel="00000000" w:rsidP="00000000" w:rsidRDefault="00000000" w:rsidRPr="00000000" w14:paraId="0000005A">
            <w:pPr>
              <w:tabs>
                <w:tab w:val="left" w:leader="none" w:pos="2835"/>
                <w:tab w:val="left" w:leader="none" w:pos="3119"/>
              </w:tabs>
              <w:jc w:val="both"/>
              <w:rPr/>
            </w:pPr>
            <w:r w:rsidDel="00000000" w:rsidR="00000000" w:rsidRPr="00000000">
              <w:rPr>
                <w:rtl w:val="0"/>
              </w:rPr>
              <w:t xml:space="preserve">NIP. 197810282022212020</w:t>
            </w:r>
          </w:p>
        </w:tc>
      </w:tr>
    </w:tbl>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sectPr>
      <w:pgSz w:h="11906" w:w="16838"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05" w:hanging="360"/>
      </w:pPr>
      <w:rPr>
        <w:rFonts w:ascii="Calibri" w:cs="Calibri" w:eastAsia="Calibri" w:hAnsi="Calibri"/>
      </w:rPr>
    </w:lvl>
    <w:lvl w:ilvl="1">
      <w:start w:val="1"/>
      <w:numFmt w:val="lowerLetter"/>
      <w:lvlText w:val="%2."/>
      <w:lvlJc w:val="left"/>
      <w:pPr>
        <w:ind w:left="1425" w:hanging="360"/>
      </w:pPr>
      <w:rPr/>
    </w:lvl>
    <w:lvl w:ilvl="2">
      <w:start w:val="1"/>
      <w:numFmt w:val="lowerRoman"/>
      <w:lvlText w:val="%3."/>
      <w:lvlJc w:val="right"/>
      <w:pPr>
        <w:ind w:left="2145" w:hanging="180"/>
      </w:pPr>
      <w:rPr/>
    </w:lvl>
    <w:lvl w:ilvl="3">
      <w:start w:val="1"/>
      <w:numFmt w:val="decimal"/>
      <w:lvlText w:val="%4."/>
      <w:lvlJc w:val="left"/>
      <w:pPr>
        <w:ind w:left="2865" w:hanging="360"/>
      </w:pPr>
      <w:rPr/>
    </w:lvl>
    <w:lvl w:ilvl="4">
      <w:start w:val="1"/>
      <w:numFmt w:val="lowerLetter"/>
      <w:lvlText w:val="%5."/>
      <w:lvlJc w:val="left"/>
      <w:pPr>
        <w:ind w:left="3585" w:hanging="360"/>
      </w:pPr>
      <w:rPr/>
    </w:lvl>
    <w:lvl w:ilvl="5">
      <w:start w:val="1"/>
      <w:numFmt w:val="lowerRoman"/>
      <w:lvlText w:val="%6."/>
      <w:lvlJc w:val="right"/>
      <w:pPr>
        <w:ind w:left="4305" w:hanging="180"/>
      </w:pPr>
      <w:rPr/>
    </w:lvl>
    <w:lvl w:ilvl="6">
      <w:start w:val="1"/>
      <w:numFmt w:val="decimal"/>
      <w:lvlText w:val="%7."/>
      <w:lvlJc w:val="left"/>
      <w:pPr>
        <w:ind w:left="5025" w:hanging="360"/>
      </w:pPr>
      <w:rPr/>
    </w:lvl>
    <w:lvl w:ilvl="7">
      <w:start w:val="1"/>
      <w:numFmt w:val="lowerLetter"/>
      <w:lvlText w:val="%8."/>
      <w:lvlJc w:val="left"/>
      <w:pPr>
        <w:ind w:left="5745" w:hanging="360"/>
      </w:pPr>
      <w:rPr/>
    </w:lvl>
    <w:lvl w:ilvl="8">
      <w:start w:val="1"/>
      <w:numFmt w:val="lowerRoman"/>
      <w:lvlText w:val="%9."/>
      <w:lvlJc w:val="right"/>
      <w:pPr>
        <w:ind w:left="6465"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