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PRAKARYA KERAJINAN</w:t>
      </w:r>
    </w:p>
    <w:p w:rsidR="0002601E" w:rsidRPr="00D9369D" w:rsidRDefault="0002601E"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D9369D">
      <w:pPr>
        <w:tabs>
          <w:tab w:val="left" w:pos="1220"/>
          <w:tab w:val="left" w:pos="1800"/>
        </w:tabs>
        <w:spacing w:before="60" w:after="60"/>
        <w:ind w:left="1133" w:hanging="1133"/>
        <w:rPr>
          <w:rFonts w:eastAsia="Bookman Old Style"/>
          <w:sz w:val="24"/>
          <w:szCs w:val="24"/>
          <w:lang w:val="id-ID"/>
        </w:rPr>
      </w:pPr>
    </w:p>
    <w:p w:rsidR="00BB3B84" w:rsidRDefault="00BB3B84" w:rsidP="00D9369D">
      <w:pPr>
        <w:spacing w:before="60" w:after="60"/>
        <w:ind w:left="426" w:hanging="426"/>
        <w:rPr>
          <w:rFonts w:eastAsia="Bookman Old Style"/>
          <w:b/>
          <w:bCs/>
          <w:caps/>
          <w:sz w:val="24"/>
          <w:szCs w:val="24"/>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Manusia dalam hidup bermasyarakat telah mengembangkan olah pikir dan olah rasa untuk membantu menjalani kehidupan, memecahkan masalah, maupun menghasilkan produk yang dapat membantu meningkatkan kualitas hidup. Karya manusia sebagai produk budaya, terlihat dalam tiga ranah: fisik (material), sistem (langkah-langkah, metode, dan strategi memproduksi), dan ide (gagasan dan latar belakang memproduksi).</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Menyikapi perkembangan dan perubahan teknologi, ekonomi digital, budaya, dan gaya hidup yang terjadi dengan cepat di dunia saat ini, maka dunia pendidikan di Indonesia mengantisipasi melalui Kurikulum Merdeka dengan memperkuat keterampilan dan jiwa kewirausahaan peserta didik. Salah satu mata pelajaran yang mengembangkan keterampilan dan jiwa kewirausahaan adalah Prakarya yang terdiri dari empat aspek keterampilan yaitu kerajinan, rekayasa, budi daya, dan pengolahan. Mata pelajaran Prakarya Kerajinan melatih peserta didik menggunakan kepekaan terhadap lingkungan, ide, dan kreativitas, serta keterampilan untuk bertahan hidup secara mandiri dan ekonomis.</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Indonesia memiliki potensi besar bagi pasar dunia industri. Oleh karena itu, generasi muda perlu memiliki jiwa yang tangguh untuk berwirausaha dan keberanian untuk memulai di dalam dunia usaha. Pendekatan pada kemampuan keterampilan kreatif dalam prakarya kerajinan berpeluang untuk memperkenalkan dan melatih jiwa kewirausahaan seperti kemampuan kepemimpinan (</w:t>
      </w:r>
      <w:r w:rsidRPr="00D9369D">
        <w:rPr>
          <w:rFonts w:eastAsia="Bookman Old Style"/>
          <w:i/>
          <w:sz w:val="24"/>
          <w:szCs w:val="24"/>
        </w:rPr>
        <w:t xml:space="preserve">leadership), </w:t>
      </w:r>
      <w:r w:rsidRPr="00D9369D">
        <w:rPr>
          <w:rFonts w:eastAsia="Bookman Old Style"/>
          <w:sz w:val="24"/>
          <w:szCs w:val="24"/>
        </w:rPr>
        <w:t xml:space="preserve">kerja sama </w:t>
      </w:r>
      <w:r w:rsidRPr="00D9369D">
        <w:rPr>
          <w:rFonts w:eastAsia="Bookman Old Style"/>
          <w:i/>
          <w:sz w:val="24"/>
          <w:szCs w:val="24"/>
        </w:rPr>
        <w:t xml:space="preserve">(team work), </w:t>
      </w:r>
      <w:r w:rsidRPr="00D9369D">
        <w:rPr>
          <w:rFonts w:eastAsia="Bookman Old Style"/>
          <w:sz w:val="24"/>
          <w:szCs w:val="24"/>
        </w:rPr>
        <w:t>berinisiatif tinggi, dan merespons kebutuhan sekitar, serta berani mengambil risiko (</w:t>
      </w:r>
      <w:r w:rsidRPr="00D9369D">
        <w:rPr>
          <w:rFonts w:eastAsia="Bookman Old Style"/>
          <w:i/>
          <w:sz w:val="24"/>
          <w:szCs w:val="24"/>
        </w:rPr>
        <w:t xml:space="preserve">risk-taking), </w:t>
      </w:r>
      <w:r w:rsidRPr="00D9369D">
        <w:rPr>
          <w:rFonts w:eastAsia="Bookman Old Style"/>
          <w:sz w:val="24"/>
          <w:szCs w:val="24"/>
        </w:rPr>
        <w:t>sehingga diharapkan mampu berkontribusi dalam mewujudkan profil pelajar Pancasila pada peserta didik.</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Mengacu pada konsep hasta karya Ki Hajar Dewantara yaitu mengembangkan cipta, rasa, dan karsa dicapai melalui pendekatan sistem pembelajaran secara mandiri, sinergi, dan gradasi. Pembelajaran dilaksanakan menyesuaikan denganminat dan perkembangan kemampuan peserta didik dengan pendampingan dari guru atau sekolah. Pembelajaran juga membuka kesempatan bagi peserta didik dan sekolah untuk bekerja sama dengan dunia usaha/dunia kerja.</w:t>
      </w:r>
    </w:p>
    <w:p w:rsidR="00763792" w:rsidRPr="00D9369D" w:rsidRDefault="00763792" w:rsidP="00D9369D">
      <w:pPr>
        <w:spacing w:before="60" w:after="60"/>
        <w:ind w:left="426" w:hanging="426"/>
        <w:rPr>
          <w:rFonts w:eastAsia="Bookman Old Style"/>
          <w:b/>
          <w:bCs/>
          <w:caps/>
          <w:sz w:val="24"/>
          <w:szCs w:val="24"/>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Mata pelajaran Prakarya Kerajinan memiliki tujuan sebagai berikut.</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merancang dan menghasilkan produk kerajinan melalui penggalian (</w:t>
      </w:r>
      <w:r w:rsidRPr="00D9369D">
        <w:rPr>
          <w:rFonts w:eastAsia="Bookman Old Style"/>
          <w:i/>
          <w:sz w:val="24"/>
          <w:szCs w:val="24"/>
        </w:rPr>
        <w:t>exploration</w:t>
      </w:r>
      <w:r w:rsidRPr="00D9369D">
        <w:rPr>
          <w:rFonts w:eastAsia="Bookman Old Style"/>
          <w:sz w:val="24"/>
          <w:szCs w:val="24"/>
        </w:rPr>
        <w:t>) bahan, alat, teknik, dan prosedur</w:t>
      </w:r>
      <w:r w:rsidRPr="00D9369D">
        <w:rPr>
          <w:rFonts w:eastAsia="Bookman Old Style"/>
          <w:sz w:val="24"/>
          <w:szCs w:val="24"/>
          <w:lang w:val="id-ID"/>
        </w:rPr>
        <w:t xml:space="preserve"> </w:t>
      </w:r>
      <w:r w:rsidRPr="00D9369D">
        <w:rPr>
          <w:rFonts w:eastAsia="Bookman Old Style"/>
          <w:sz w:val="24"/>
          <w:szCs w:val="24"/>
        </w:rPr>
        <w:t>pembuatan</w:t>
      </w:r>
      <w:r w:rsidRPr="00D9369D">
        <w:rPr>
          <w:rFonts w:eastAsia="Bookman Old Style"/>
          <w:sz w:val="24"/>
          <w:szCs w:val="24"/>
          <w:lang w:val="id-ID"/>
        </w:rPr>
        <w:t xml:space="preserve"> </w:t>
      </w:r>
      <w:r w:rsidRPr="00D9369D">
        <w:rPr>
          <w:rFonts w:eastAsia="Bookman Old Style"/>
          <w:sz w:val="24"/>
          <w:szCs w:val="24"/>
        </w:rPr>
        <w:t>dengan</w:t>
      </w:r>
      <w:r w:rsidRPr="00D9369D">
        <w:rPr>
          <w:rFonts w:eastAsia="Bookman Old Style"/>
          <w:sz w:val="24"/>
          <w:szCs w:val="24"/>
          <w:lang w:val="id-ID"/>
        </w:rPr>
        <w:t xml:space="preserve"> </w:t>
      </w:r>
      <w:r w:rsidRPr="00D9369D">
        <w:rPr>
          <w:rFonts w:eastAsia="Bookman Old Style"/>
          <w:sz w:val="24"/>
          <w:szCs w:val="24"/>
        </w:rPr>
        <w:t>mengembangkan pengetahuan dan keterampilan seni, kerajinan, teknologi, desain, budaya, dan ekonomi;</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mengapresiasi,</w:t>
      </w:r>
      <w:r w:rsidRPr="00D9369D">
        <w:rPr>
          <w:rFonts w:eastAsia="Bookman Old Style"/>
          <w:sz w:val="24"/>
          <w:szCs w:val="24"/>
          <w:lang w:val="id-ID"/>
        </w:rPr>
        <w:t xml:space="preserve"> </w:t>
      </w:r>
      <w:r w:rsidRPr="00D9369D">
        <w:rPr>
          <w:rFonts w:eastAsia="Bookman Old Style"/>
          <w:sz w:val="24"/>
          <w:szCs w:val="24"/>
        </w:rPr>
        <w:t>mengevaluasi,</w:t>
      </w:r>
      <w:r w:rsidRPr="00D9369D">
        <w:rPr>
          <w:rFonts w:eastAsia="Bookman Old Style"/>
          <w:sz w:val="24"/>
          <w:szCs w:val="24"/>
          <w:lang w:val="id-ID"/>
        </w:rPr>
        <w:t xml:space="preserve"> </w:t>
      </w:r>
      <w:r w:rsidRPr="00D9369D">
        <w:rPr>
          <w:rFonts w:eastAsia="Bookman Old Style"/>
          <w:sz w:val="24"/>
          <w:szCs w:val="24"/>
        </w:rPr>
        <w:t>dan</w:t>
      </w:r>
      <w:r w:rsidRPr="00D9369D">
        <w:rPr>
          <w:rFonts w:eastAsia="Bookman Old Style"/>
          <w:sz w:val="24"/>
          <w:szCs w:val="24"/>
          <w:lang w:val="id-ID"/>
        </w:rPr>
        <w:t xml:space="preserve"> </w:t>
      </w:r>
      <w:r w:rsidRPr="00D9369D">
        <w:rPr>
          <w:rFonts w:eastAsia="Bookman Old Style"/>
          <w:sz w:val="24"/>
          <w:szCs w:val="24"/>
        </w:rPr>
        <w:t>merefleksi karya diri, teman sebaya dan/atau perajin berdasarkan pendekatan ilmiah</w:t>
      </w:r>
      <w:r w:rsidRPr="00D9369D">
        <w:rPr>
          <w:rFonts w:eastAsia="Bookman Old Style"/>
          <w:sz w:val="24"/>
          <w:szCs w:val="24"/>
          <w:lang w:val="id-ID"/>
        </w:rPr>
        <w:t xml:space="preserve"> </w:t>
      </w:r>
      <w:r w:rsidRPr="00D9369D">
        <w:rPr>
          <w:rFonts w:eastAsia="Bookman Old Style"/>
          <w:sz w:val="24"/>
          <w:szCs w:val="24"/>
        </w:rPr>
        <w:t>sehingga berkembang kepekaan rasa estetik, kreativitas, dan kemampuan menghargai produk kerajinan masa kini maupun artefak masa lampau di nusantara dan mancanegara; dan</w:t>
      </w:r>
    </w:p>
    <w:p w:rsidR="00763792" w:rsidRPr="00D9369D" w:rsidRDefault="00763792" w:rsidP="00D9369D">
      <w:pPr>
        <w:spacing w:before="60" w:after="60"/>
        <w:ind w:left="850" w:hanging="425"/>
        <w:jc w:val="both"/>
        <w:rPr>
          <w:rFonts w:eastAsia="Bookman Old Style"/>
          <w:sz w:val="24"/>
          <w:szCs w:val="24"/>
        </w:rPr>
      </w:pPr>
      <w:r w:rsidRPr="00D9369D">
        <w:rPr>
          <w:rFonts w:eastAsia="Bookman Old Style"/>
          <w:sz w:val="24"/>
          <w:szCs w:val="24"/>
        </w:rPr>
        <w:t xml:space="preserve">3. </w:t>
      </w:r>
      <w:r w:rsidRPr="00D9369D">
        <w:rPr>
          <w:rFonts w:eastAsia="Bookman Old Style"/>
          <w:sz w:val="24"/>
          <w:szCs w:val="24"/>
          <w:lang w:val="id-ID"/>
        </w:rPr>
        <w:tab/>
      </w:r>
      <w:r w:rsidRPr="00D9369D">
        <w:rPr>
          <w:rFonts w:eastAsia="Bookman Old Style"/>
          <w:sz w:val="24"/>
          <w:szCs w:val="24"/>
        </w:rPr>
        <w:t>menumbuhkembangkan jiwa kewirausahaan, antara lain:</w:t>
      </w:r>
      <w:r w:rsidRPr="00D9369D">
        <w:rPr>
          <w:rFonts w:eastAsia="Bookman Old Style"/>
          <w:sz w:val="24"/>
          <w:szCs w:val="24"/>
          <w:lang w:val="id-ID"/>
        </w:rPr>
        <w:t xml:space="preserve"> </w:t>
      </w:r>
      <w:r w:rsidRPr="00D9369D">
        <w:rPr>
          <w:rFonts w:eastAsia="Bookman Old Style"/>
          <w:sz w:val="24"/>
          <w:szCs w:val="24"/>
        </w:rPr>
        <w:t>kepemimpinan, kerja sama, dan berani mengambil risiko.</w:t>
      </w:r>
    </w:p>
    <w:p w:rsidR="00763792" w:rsidRPr="00D9369D" w:rsidRDefault="00763792" w:rsidP="00D9369D">
      <w:pPr>
        <w:spacing w:before="60" w:after="60"/>
        <w:ind w:left="426" w:hanging="426"/>
        <w:rPr>
          <w:rFonts w:eastAsia="Bookman Old Style"/>
          <w:b/>
          <w:bCs/>
          <w:caps/>
          <w:sz w:val="24"/>
          <w:szCs w:val="24"/>
          <w:lang w:val="id-ID"/>
        </w:rPr>
      </w:pPr>
    </w:p>
    <w:p w:rsidR="00763792" w:rsidRPr="00D9369D" w:rsidRDefault="00763792" w:rsidP="00D9369D">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763792" w:rsidRPr="00D9369D" w:rsidRDefault="00763792" w:rsidP="00D9369D">
      <w:pPr>
        <w:spacing w:before="60" w:after="60"/>
        <w:ind w:left="426"/>
        <w:jc w:val="both"/>
        <w:rPr>
          <w:rFonts w:eastAsia="Bookman Old Style"/>
          <w:sz w:val="24"/>
          <w:szCs w:val="24"/>
          <w:lang w:val="id-ID"/>
        </w:rPr>
      </w:pPr>
      <w:r w:rsidRPr="00D9369D">
        <w:rPr>
          <w:rFonts w:eastAsia="Bookman Old Style"/>
          <w:sz w:val="24"/>
          <w:szCs w:val="24"/>
        </w:rPr>
        <w:t>Mata pelajaran Prakarya Kerajinan mengembangkan kompetensi merancang dan menciptakan produk kerajinan secara kontekstual dan ergonomis (memperhatikan kesesuaian antara fungsi dan kenyamanan produk). Pengembangan ide kreatif dalam bentuk desain/perencanaan dengan menggali budaya dan kearifan lokal melalui kemampuan apresiasi, observasi, dan eksplorasi. Proses produksi melalui kegiatan uji coba, modifikasi,</w:t>
      </w:r>
      <w:r w:rsidRPr="00D9369D">
        <w:rPr>
          <w:rFonts w:eastAsia="Bookman Old Style"/>
          <w:sz w:val="24"/>
          <w:szCs w:val="24"/>
          <w:lang w:val="id-ID"/>
        </w:rPr>
        <w:t xml:space="preserve"> </w:t>
      </w:r>
      <w:r w:rsidRPr="00D9369D">
        <w:rPr>
          <w:rFonts w:eastAsia="Bookman Old Style"/>
          <w:sz w:val="24"/>
          <w:szCs w:val="24"/>
        </w:rPr>
        <w:t>membuat produk, dan sentuhan akhir (</w:t>
      </w:r>
      <w:r w:rsidRPr="00D9369D">
        <w:rPr>
          <w:rFonts w:eastAsia="Bookman Old Style"/>
          <w:i/>
          <w:sz w:val="24"/>
          <w:szCs w:val="24"/>
        </w:rPr>
        <w:t>finishing touch</w:t>
      </w:r>
      <w:r w:rsidRPr="00D9369D">
        <w:rPr>
          <w:rFonts w:eastAsia="Bookman Old Style"/>
          <w:sz w:val="24"/>
          <w:szCs w:val="24"/>
        </w:rPr>
        <w:t>) dengan memberi kesempatan merefleksi dan mengevaluasi. Akhirnya, melalui penguasaan ilmu, pengetahuan, dan keterampilan: seni, desain, teknologi, budaya, dan ekonomi dengan semangat kewirausahaan diharapkan dapat terwujud profil pelajar Pancasila pada peserta didik. Bagan Elemen Prakarya Kerajinan ditunjukkan pada gambar di bawah ini.</w:t>
      </w:r>
    </w:p>
    <w:p w:rsidR="00763792" w:rsidRPr="00D9369D" w:rsidRDefault="00763792" w:rsidP="00D9369D">
      <w:pPr>
        <w:spacing w:before="60" w:after="60"/>
        <w:ind w:left="426"/>
        <w:jc w:val="center"/>
        <w:rPr>
          <w:sz w:val="24"/>
          <w:lang w:val="id-ID"/>
        </w:rPr>
      </w:pPr>
      <w:r w:rsidRPr="00D9369D">
        <w:rPr>
          <w:noProof/>
          <w:sz w:val="24"/>
        </w:rPr>
        <w:drawing>
          <wp:inline distT="0" distB="0" distL="0" distR="0">
            <wp:extent cx="1984375" cy="172529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
                    <a:srcRect/>
                    <a:stretch>
                      <a:fillRect/>
                    </a:stretch>
                  </pic:blipFill>
                  <pic:spPr bwMode="auto">
                    <a:xfrm>
                      <a:off x="0" y="0"/>
                      <a:ext cx="1984375" cy="1725295"/>
                    </a:xfrm>
                    <a:prstGeom prst="rect">
                      <a:avLst/>
                    </a:prstGeom>
                    <a:noFill/>
                    <a:ln w="9525">
                      <a:noFill/>
                      <a:miter lim="800000"/>
                      <a:headEnd/>
                      <a:tailEnd/>
                    </a:ln>
                  </pic:spPr>
                </pic:pic>
              </a:graphicData>
            </a:graphic>
          </wp:inline>
        </w:drawing>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 xml:space="preserve">Pendekatan pembelajaran prakarya kerajinan berorientasi pada kemampuan mengeksplorasi bahan, alat, teknik, dan prosedur sebagai bagian dari proses pembuatan produk kerajinan berbasis kewirausahaan. Lingkup materi prakarya kerajinan meliputi pembuatan produk dengan memanfaatkan bahan (alam, buatan, limbah organik dan anorganik, lunak, keras, tekstil, dan objek budaya), alat (peralatan khas sesuai teknik), teknik (teknik potong, sambung, tempel, ukir, anyam, batik, butsir, cukil, sulam, tenun, dan lainnya), dan prosedur serta mengembangkan </w:t>
      </w:r>
      <w:r w:rsidRPr="00D9369D">
        <w:rPr>
          <w:rFonts w:eastAsia="Bookman Old Style"/>
          <w:i/>
          <w:sz w:val="24"/>
          <w:szCs w:val="24"/>
        </w:rPr>
        <w:t xml:space="preserve">product display </w:t>
      </w:r>
      <w:r w:rsidRPr="00D9369D">
        <w:rPr>
          <w:rFonts w:eastAsia="Bookman Old Style"/>
          <w:sz w:val="24"/>
          <w:szCs w:val="24"/>
        </w:rPr>
        <w:t>yang kreatif dan inovatif untuk pameran yang dikemas sesuai potensi daerah/lingkungan masing-masing. Penekanan pada kompetensi observasi dan eksplorasi, desain/perencanaan, produksi, dan refleksi/evaluasi yang dibangun melalui lingkup materi yang sesuai diharapkan menghasilkan peserta didik yang logis, dan kreatif, serta tanggap terhadap lingkungan dan perkembangan zaman.</w:t>
      </w:r>
    </w:p>
    <w:p w:rsidR="00763792" w:rsidRPr="00D9369D" w:rsidRDefault="00763792" w:rsidP="00D9369D">
      <w:pPr>
        <w:spacing w:before="60" w:after="60"/>
        <w:ind w:left="426"/>
        <w:jc w:val="both"/>
        <w:rPr>
          <w:rFonts w:eastAsia="Bookman Old Style"/>
          <w:sz w:val="24"/>
          <w:szCs w:val="24"/>
        </w:rPr>
      </w:pPr>
      <w:r w:rsidRPr="00D9369D">
        <w:rPr>
          <w:rFonts w:eastAsia="Bookman Old Style"/>
          <w:sz w:val="24"/>
          <w:szCs w:val="24"/>
        </w:rPr>
        <w:t>Berdasarkan uraian di atas, maka mata pelajaran Prakarya Kerajinan diorganisasikan dalam lingkup empat elemen yang dapat dipelajari secara terpisah namun juga dapat diaplikasikan sebagai siklus dalam bentuk proyek sehingga memberikan pengalaman yang menyeluruh dan komprehensif bagi peserta didik.</w:t>
      </w:r>
    </w:p>
    <w:p w:rsidR="00763792" w:rsidRPr="00D9369D" w:rsidRDefault="00763792" w:rsidP="00D9369D">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Prakarya Kerajinan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6123"/>
      </w:tblGrid>
      <w:tr w:rsidR="00763792" w:rsidRPr="00D9369D" w:rsidTr="002750F9">
        <w:trPr>
          <w:trHeight w:val="240"/>
        </w:trPr>
        <w:tc>
          <w:tcPr>
            <w:tcW w:w="2551" w:type="dxa"/>
          </w:tcPr>
          <w:p w:rsidR="00763792" w:rsidRPr="00D9369D" w:rsidRDefault="00763792"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123" w:type="dxa"/>
          </w:tcPr>
          <w:p w:rsidR="00763792" w:rsidRPr="00D9369D" w:rsidRDefault="00763792"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763792" w:rsidRPr="00D9369D" w:rsidTr="002750F9">
        <w:trPr>
          <w:trHeight w:val="240"/>
        </w:trPr>
        <w:tc>
          <w:tcPr>
            <w:tcW w:w="2551" w:type="dxa"/>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Observasi dan Eksplorasi</w:t>
            </w:r>
          </w:p>
        </w:tc>
        <w:tc>
          <w:tcPr>
            <w:tcW w:w="6123" w:type="dxa"/>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Elemen observasi dan eksplorasi adalah kemampuan mengamati dan mengeksplorasi (bahan, alat, teknik, dan prosedur pembuatan) secara sistematis dan kontekstual untuk menciptakan peluang dalam membuat produk yang kreatif dan inovatif.</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551"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Desain/ Perencanaan</w:t>
            </w:r>
          </w:p>
        </w:tc>
        <w:tc>
          <w:tcPr>
            <w:tcW w:w="6123"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Elemen desain atau perencanaan adalah keterampilan dalam menyusun, membuat, dan mengembangkan rencana produk (membuat, merekonstruksi, dan memodifikasi) berdasarkan hasil observasi dan eksplorasi.</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551"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Produksi</w:t>
            </w:r>
          </w:p>
        </w:tc>
        <w:tc>
          <w:tcPr>
            <w:tcW w:w="6123"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Elemen produksi adalah keterampilan membuat produk setengah jadi dan/atau produk jadi yang kreatif dan inovatif melalui kegiatan uji coba dan penelitian yang menumbuhkan jiwa kewirausahaan.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551"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Refleksi dan Evaluasi</w:t>
            </w:r>
          </w:p>
        </w:tc>
        <w:tc>
          <w:tcPr>
            <w:tcW w:w="6123" w:type="dxa"/>
            <w:tcBorders>
              <w:top w:val="single" w:sz="8" w:space="0" w:color="000000"/>
              <w:left w:val="single" w:sz="8" w:space="0" w:color="000000"/>
              <w:bottom w:val="single" w:sz="8" w:space="0" w:color="000000"/>
              <w:right w:val="single" w:sz="8" w:space="0" w:color="000000"/>
            </w:tcBorders>
          </w:tcPr>
          <w:p w:rsidR="00763792" w:rsidRPr="00D9369D" w:rsidRDefault="00763792" w:rsidP="00D9369D">
            <w:pPr>
              <w:spacing w:before="60" w:after="60"/>
              <w:ind w:left="113" w:right="113"/>
              <w:rPr>
                <w:rFonts w:eastAsia="Bookman Old Style"/>
                <w:sz w:val="24"/>
                <w:szCs w:val="24"/>
              </w:rPr>
            </w:pPr>
            <w:r w:rsidRPr="00D9369D">
              <w:rPr>
                <w:rFonts w:eastAsia="Bookman Old Style"/>
                <w:sz w:val="24"/>
                <w:szCs w:val="24"/>
              </w:rPr>
              <w:t>Elemen refleksi dan evaluasi adalah kemampuan mengamati, mengapresiasi, mengidentifikasi, menganalisis, menilai, dan memberi saran perbaikan/pengembangan produk/kelayakan produk.</w:t>
            </w:r>
          </w:p>
        </w:tc>
      </w:tr>
    </w:tbl>
    <w:p w:rsidR="00763792" w:rsidRPr="00D9369D" w:rsidRDefault="00763792" w:rsidP="00D9369D">
      <w:pPr>
        <w:spacing w:before="60" w:after="60"/>
        <w:ind w:left="426" w:hanging="426"/>
        <w:jc w:val="both"/>
        <w:rPr>
          <w:rFonts w:eastAsia="Bookman Old Style"/>
          <w:b/>
          <w:bCs/>
          <w:caps/>
          <w:sz w:val="24"/>
          <w:szCs w:val="24"/>
        </w:rPr>
      </w:pPr>
    </w:p>
    <w:p w:rsidR="006B682E" w:rsidRPr="00D9369D" w:rsidRDefault="00F52AAF"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 E (Umumnya untuk Kelas X SMA/MA/Program Paket</w:t>
      </w:r>
      <w:r w:rsidR="004E69C1" w:rsidRPr="00D9369D">
        <w:rPr>
          <w:rFonts w:eastAsia="Bookman Old Style"/>
          <w:b/>
          <w:bCs/>
          <w:caps/>
          <w:sz w:val="24"/>
          <w:szCs w:val="24"/>
        </w:rPr>
        <w:t xml:space="preserve"> </w:t>
      </w:r>
      <w:r w:rsidR="00111B20" w:rsidRPr="00D9369D">
        <w:rPr>
          <w:rFonts w:eastAsia="Bookman Old Style"/>
          <w:b/>
          <w:bCs/>
          <w:caps/>
          <w:sz w:val="24"/>
          <w:szCs w:val="24"/>
        </w:rPr>
        <w:t>C)</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mampu merencanakan, membuat, dan mempromosikan produk kerajinan nusantara yang bernilai ekonomis dan/atau ergonomis berdasarkan eksplorasi bahan, alat, teknik, prosedur pembuatan, dan analisis kebutuhan pasar. Peserta didik mampu mengevaluasi produk kerajinan berdasarkan potensi sumber daya yang tersedia.</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Observasi dan</w:t>
            </w:r>
            <w:r w:rsidR="000E4740">
              <w:rPr>
                <w:rFonts w:eastAsia="Bookman Old Style"/>
                <w:sz w:val="24"/>
                <w:szCs w:val="24"/>
              </w:rPr>
              <w:t xml:space="preserve"> </w:t>
            </w:r>
            <w:r w:rsidRPr="00D9369D">
              <w:rPr>
                <w:rFonts w:eastAsia="Bookman Old Style"/>
                <w:sz w:val="24"/>
                <w:szCs w:val="24"/>
              </w:rPr>
              <w:t>Eksplorasi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 didik mampu</w:t>
            </w:r>
            <w:r w:rsidR="000E4740">
              <w:rPr>
                <w:rFonts w:eastAsia="Bookman Old Style"/>
                <w:sz w:val="24"/>
                <w:szCs w:val="24"/>
              </w:rPr>
              <w:t xml:space="preserve"> </w:t>
            </w:r>
            <w:r w:rsidRPr="00D9369D">
              <w:rPr>
                <w:rFonts w:eastAsia="Bookman Old Style"/>
                <w:sz w:val="24"/>
                <w:szCs w:val="24"/>
              </w:rPr>
              <w:t>mengeksplorasi beragam produk kerajinan nusantara berdasarkan aspek ergonomis dan nilai ekonomis dari berbagai sumber. Peserta didik mengomunikasikan hasil observasi produk kerajinan nusantara melalui berbagai cara.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Desain/</w:t>
            </w:r>
            <w:r w:rsidR="000E4740">
              <w:rPr>
                <w:rFonts w:eastAsia="Bookman Old Style"/>
                <w:sz w:val="24"/>
                <w:szCs w:val="24"/>
              </w:rPr>
              <w:t xml:space="preserve"> </w:t>
            </w:r>
            <w:r w:rsidRPr="00D9369D">
              <w:rPr>
                <w:rFonts w:eastAsia="Bookman Old Style"/>
                <w:sz w:val="24"/>
                <w:szCs w:val="24"/>
              </w:rPr>
              <w:t>Perencanaan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 didik mampu merancang</w:t>
            </w:r>
            <w:r w:rsidR="000E4740">
              <w:rPr>
                <w:rFonts w:eastAsia="Bookman Old Style"/>
                <w:sz w:val="24"/>
                <w:szCs w:val="24"/>
              </w:rPr>
              <w:t xml:space="preserve"> </w:t>
            </w:r>
            <w:r w:rsidRPr="00D9369D">
              <w:rPr>
                <w:rFonts w:eastAsia="Bookman Old Style"/>
                <w:sz w:val="24"/>
                <w:szCs w:val="24"/>
              </w:rPr>
              <w:t>produk kerajinan nusantara melalui modifikasi bahan, alat, teknik, dan prosedur pembuatan berdasarkan aspek ergonomis dan/atau analisis kebutuhan pasar dan/atau potensi sumber daya yang tersedia.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Produksi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lang w:val="id-ID"/>
              </w:rPr>
            </w:pPr>
            <w:r w:rsidRPr="00D9369D">
              <w:rPr>
                <w:rFonts w:eastAsia="Bookman Old Style"/>
                <w:sz w:val="24"/>
                <w:szCs w:val="24"/>
              </w:rPr>
              <w:t>Peserta didik mampu membuat</w:t>
            </w:r>
            <w:r w:rsidR="000E4740">
              <w:rPr>
                <w:rFonts w:eastAsia="Bookman Old Style"/>
                <w:sz w:val="24"/>
                <w:szCs w:val="24"/>
              </w:rPr>
              <w:t xml:space="preserve"> </w:t>
            </w:r>
            <w:r w:rsidRPr="00D9369D">
              <w:rPr>
                <w:rFonts w:eastAsia="Bookman Old Style"/>
                <w:sz w:val="24"/>
                <w:szCs w:val="24"/>
              </w:rPr>
              <w:t>dan mempromosikan produk kerajinan nusantara bernilai</w:t>
            </w:r>
            <w:r w:rsidR="00FD6C3A" w:rsidRPr="00D9369D">
              <w:rPr>
                <w:rFonts w:eastAsia="Bookman Old Style"/>
                <w:sz w:val="24"/>
                <w:szCs w:val="24"/>
                <w:lang w:val="id-ID"/>
              </w:rPr>
              <w:t xml:space="preserve"> </w:t>
            </w:r>
            <w:r w:rsidR="00FD6C3A" w:rsidRPr="00D9369D">
              <w:rPr>
                <w:rFonts w:eastAsia="Bookman Old Style"/>
                <w:sz w:val="24"/>
                <w:szCs w:val="24"/>
              </w:rPr>
              <w:t xml:space="preserve">ekonomis berdasarkan desain yang dibuat dan ditampilkan dengan </w:t>
            </w:r>
            <w:r w:rsidR="00FD6C3A" w:rsidRPr="00D9369D">
              <w:rPr>
                <w:rFonts w:eastAsia="Bookman Old Style"/>
                <w:i/>
                <w:sz w:val="24"/>
                <w:szCs w:val="24"/>
              </w:rPr>
              <w:t xml:space="preserve">display </w:t>
            </w:r>
            <w:r w:rsidR="00FD6C3A" w:rsidRPr="00D9369D">
              <w:rPr>
                <w:rFonts w:eastAsia="Bookman Old Style"/>
                <w:sz w:val="24"/>
                <w:szCs w:val="24"/>
              </w:rPr>
              <w:t>dan</w:t>
            </w:r>
            <w:r w:rsidR="00FD6C3A" w:rsidRPr="00D9369D">
              <w:rPr>
                <w:rFonts w:eastAsia="Bookman Old Style"/>
                <w:i/>
                <w:sz w:val="24"/>
                <w:szCs w:val="24"/>
              </w:rPr>
              <w:t>/</w:t>
            </w:r>
            <w:r w:rsidR="00FD6C3A" w:rsidRPr="00D9369D">
              <w:rPr>
                <w:rFonts w:eastAsia="Bookman Old Style"/>
                <w:sz w:val="24"/>
                <w:szCs w:val="24"/>
              </w:rPr>
              <w:t>atau kemasan.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Refleksi dan</w:t>
            </w:r>
            <w:r w:rsidR="000E4740">
              <w:rPr>
                <w:rFonts w:eastAsia="Bookman Old Style"/>
                <w:sz w:val="24"/>
                <w:szCs w:val="24"/>
              </w:rPr>
              <w:t xml:space="preserve"> </w:t>
            </w:r>
            <w:r w:rsidRPr="00D9369D">
              <w:rPr>
                <w:rFonts w:eastAsia="Bookman Old Style"/>
                <w:sz w:val="24"/>
                <w:szCs w:val="24"/>
              </w:rPr>
              <w:t>Evaluasi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 didik mampu</w:t>
            </w:r>
            <w:r w:rsidR="000E4740">
              <w:rPr>
                <w:rFonts w:eastAsia="Bookman Old Style"/>
                <w:sz w:val="24"/>
                <w:szCs w:val="24"/>
              </w:rPr>
              <w:t xml:space="preserve"> </w:t>
            </w:r>
            <w:r w:rsidRPr="00D9369D">
              <w:rPr>
                <w:rFonts w:eastAsia="Bookman Old Style"/>
                <w:sz w:val="24"/>
                <w:szCs w:val="24"/>
              </w:rPr>
              <w:t>menggunakan hasil refleksi dari observasi, eksplorasi, desain, dan produksi untuk mengevaluasi pengembangan produk dari kerajinan nusantara berdasarkan aspek ergonomis dan/atau analisis kebutuhan pasar dan/atau potensi sumber daya yang tersedia, menetapkan saran perbaikan, dan merencanakan tindak lanjut.</w:t>
            </w:r>
          </w:p>
        </w:tc>
      </w:tr>
    </w:tbl>
    <w:p w:rsidR="006B682E" w:rsidRPr="00744206" w:rsidRDefault="006B682E" w:rsidP="00D9369D">
      <w:pPr>
        <w:spacing w:before="60" w:after="60"/>
        <w:ind w:right="-1"/>
        <w:rPr>
          <w:sz w:val="24"/>
          <w:lang w:val="id-ID"/>
        </w:rPr>
      </w:pPr>
    </w:p>
    <w:sectPr w:rsidR="006B682E" w:rsidRPr="00744206"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924AD"/>
    <w:rsid w:val="006B682E"/>
    <w:rsid w:val="006F19CF"/>
    <w:rsid w:val="007013BD"/>
    <w:rsid w:val="00702BB9"/>
    <w:rsid w:val="00704AB4"/>
    <w:rsid w:val="007124BA"/>
    <w:rsid w:val="00724070"/>
    <w:rsid w:val="00737F3C"/>
    <w:rsid w:val="00744206"/>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3</Pages>
  <Words>1119</Words>
  <Characters>6383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119</cp:revision>
  <dcterms:created xsi:type="dcterms:W3CDTF">2024-07-23T02:36:00Z</dcterms:created>
  <dcterms:modified xsi:type="dcterms:W3CDTF">2024-07-28T12:58:00Z</dcterms:modified>
</cp:coreProperties>
</file>